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484"/>
        <w:gridCol w:w="553"/>
        <w:gridCol w:w="1037"/>
        <w:gridCol w:w="1037"/>
        <w:gridCol w:w="1037"/>
        <w:gridCol w:w="1037"/>
        <w:gridCol w:w="556"/>
      </w:tblGrid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5F60A9" w:rsidP="005542E3">
            <w:pPr>
              <w:pStyle w:val="1CStyle-1"/>
              <w:rPr>
                <w:rFonts w:cs="Times New Roman"/>
                <w:sz w:val="20"/>
                <w:szCs w:val="20"/>
              </w:rPr>
            </w:pPr>
            <w:r w:rsidRPr="00DF4070">
              <w:rPr>
                <w:rFonts w:cs="Times New Roman"/>
                <w:sz w:val="20"/>
                <w:szCs w:val="20"/>
              </w:rPr>
              <w:t xml:space="preserve">Договор № </w:t>
            </w:r>
            <w:r w:rsidR="005542E3">
              <w:rPr>
                <w:rFonts w:cs="Times New Roman"/>
                <w:sz w:val="20"/>
                <w:szCs w:val="20"/>
              </w:rPr>
              <w:t>___________</w:t>
            </w: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5F60A9">
            <w:pPr>
              <w:pStyle w:val="1CStyle-1"/>
              <w:rPr>
                <w:rFonts w:cs="Times New Roman"/>
                <w:sz w:val="20"/>
                <w:szCs w:val="20"/>
              </w:rPr>
            </w:pPr>
            <w:r w:rsidRPr="00DF4070">
              <w:rPr>
                <w:rFonts w:cs="Times New Roman"/>
                <w:sz w:val="20"/>
                <w:szCs w:val="20"/>
              </w:rPr>
              <w:t xml:space="preserve">на техническое обслуживание </w:t>
            </w:r>
            <w:r w:rsidR="00786696">
              <w:rPr>
                <w:rFonts w:cs="Times New Roman"/>
                <w:sz w:val="20"/>
                <w:szCs w:val="20"/>
              </w:rPr>
              <w:t xml:space="preserve"> и ремонт </w:t>
            </w:r>
            <w:r w:rsidRPr="00DF4070">
              <w:rPr>
                <w:rFonts w:cs="Times New Roman"/>
                <w:sz w:val="20"/>
                <w:szCs w:val="20"/>
              </w:rPr>
              <w:t>автомобилей</w:t>
            </w:r>
          </w:p>
        </w:tc>
      </w:tr>
      <w:tr w:rsidR="00831D63" w:rsidRPr="00DF4070" w:rsidTr="00AF2087"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556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</w:tr>
      <w:tr w:rsidR="00842427" w:rsidRPr="00DF4070" w:rsidTr="00AF2087">
        <w:tc>
          <w:tcPr>
            <w:tcW w:w="4632" w:type="dxa"/>
            <w:gridSpan w:val="5"/>
          </w:tcPr>
          <w:p w:rsidR="00842427" w:rsidRPr="00DF4070" w:rsidRDefault="00842427">
            <w:pPr>
              <w:pStyle w:val="1CStyle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Иркутск</w:t>
            </w:r>
          </w:p>
        </w:tc>
        <w:tc>
          <w:tcPr>
            <w:tcW w:w="5257" w:type="dxa"/>
            <w:gridSpan w:val="6"/>
          </w:tcPr>
          <w:p w:rsidR="00842427" w:rsidRPr="00DF4070" w:rsidRDefault="00842427" w:rsidP="00E6173E">
            <w:pPr>
              <w:pStyle w:val="1CStyle2"/>
              <w:ind w:right="13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r w:rsidR="00496D8D">
              <w:rPr>
                <w:rFonts w:cs="Times New Roman"/>
                <w:sz w:val="20"/>
                <w:szCs w:val="20"/>
              </w:rPr>
              <w:t>02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="00496D8D">
              <w:rPr>
                <w:rFonts w:cs="Times New Roman"/>
                <w:sz w:val="20"/>
                <w:szCs w:val="20"/>
              </w:rPr>
              <w:t xml:space="preserve"> декабря</w:t>
            </w:r>
            <w:r w:rsidR="00E6173E">
              <w:rPr>
                <w:rFonts w:cs="Times New Roman"/>
                <w:sz w:val="20"/>
                <w:szCs w:val="20"/>
              </w:rPr>
              <w:t xml:space="preserve"> </w:t>
            </w:r>
            <w:r w:rsidRPr="00DF4070">
              <w:rPr>
                <w:rFonts w:cs="Times New Roman"/>
                <w:sz w:val="20"/>
                <w:szCs w:val="20"/>
              </w:rPr>
              <w:t>20</w:t>
            </w:r>
            <w:r w:rsidR="005456C1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г.</w:t>
            </w:r>
          </w:p>
        </w:tc>
      </w:tr>
      <w:tr w:rsidR="00831D63" w:rsidRPr="00DF4070" w:rsidTr="00AF2087"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556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5F60A9" w:rsidP="00AF2087">
            <w:pPr>
              <w:pStyle w:val="1CStyle3"/>
              <w:ind w:right="136"/>
              <w:rPr>
                <w:rFonts w:cs="Times New Roman"/>
                <w:szCs w:val="20"/>
              </w:rPr>
            </w:pPr>
            <w:r w:rsidRPr="00DF4070">
              <w:rPr>
                <w:rFonts w:cs="Times New Roman"/>
                <w:szCs w:val="20"/>
              </w:rPr>
              <w:t>Общество с ограниченной ответственностью "Кузьмиха-Сервис" (сокращенно ООО «КС»), именуемое в д</w:t>
            </w:r>
            <w:r w:rsidR="00BD53FC">
              <w:rPr>
                <w:rFonts w:cs="Times New Roman"/>
                <w:szCs w:val="20"/>
              </w:rPr>
              <w:t xml:space="preserve">альнейшем "Исполнитель", в лице генерального директора </w:t>
            </w:r>
            <w:r w:rsidR="00AF2087">
              <w:rPr>
                <w:rFonts w:cs="Times New Roman"/>
                <w:szCs w:val="20"/>
              </w:rPr>
              <w:t>Лабуренко Павла Владимировича</w:t>
            </w:r>
            <w:r w:rsidRPr="00DF4070">
              <w:rPr>
                <w:rFonts w:cs="Times New Roman"/>
                <w:szCs w:val="20"/>
              </w:rPr>
              <w:t xml:space="preserve">, действующего на основании </w:t>
            </w:r>
            <w:r w:rsidR="00AF2087">
              <w:rPr>
                <w:rFonts w:cs="Times New Roman"/>
                <w:szCs w:val="20"/>
              </w:rPr>
              <w:t>Устава</w:t>
            </w:r>
            <w:r w:rsidRPr="00DF4070">
              <w:rPr>
                <w:rFonts w:cs="Times New Roman"/>
                <w:szCs w:val="20"/>
              </w:rPr>
              <w:t xml:space="preserve">, с одной стороны, и </w:t>
            </w:r>
            <w:r w:rsidR="005542E3">
              <w:rPr>
                <w:rFonts w:cs="Times New Roman"/>
                <w:szCs w:val="20"/>
              </w:rPr>
              <w:t>_____________</w:t>
            </w:r>
            <w:r w:rsidRPr="00DF4070">
              <w:rPr>
                <w:rFonts w:cs="Times New Roman"/>
                <w:szCs w:val="20"/>
              </w:rPr>
              <w:t xml:space="preserve"> (сокращенно </w:t>
            </w:r>
            <w:r w:rsidR="005542E3">
              <w:rPr>
                <w:rFonts w:cs="Times New Roman"/>
                <w:szCs w:val="20"/>
              </w:rPr>
              <w:t>_________</w:t>
            </w:r>
            <w:r w:rsidRPr="00DF4070">
              <w:rPr>
                <w:rFonts w:cs="Times New Roman"/>
                <w:szCs w:val="20"/>
              </w:rPr>
              <w:t xml:space="preserve">), именуемое в дальнейшем "Заказчик", в лице </w:t>
            </w:r>
            <w:r w:rsidR="005542E3">
              <w:rPr>
                <w:rFonts w:cs="Times New Roman"/>
                <w:szCs w:val="20"/>
              </w:rPr>
              <w:t>____________</w:t>
            </w:r>
            <w:r w:rsidR="00496D8D">
              <w:rPr>
                <w:rFonts w:cs="Times New Roman"/>
                <w:szCs w:val="20"/>
              </w:rPr>
              <w:t>,</w:t>
            </w:r>
            <w:r w:rsidRPr="00DF4070">
              <w:rPr>
                <w:rFonts w:cs="Times New Roman"/>
                <w:szCs w:val="20"/>
              </w:rPr>
              <w:t xml:space="preserve"> действующего на основании </w:t>
            </w:r>
            <w:r w:rsidR="005542E3">
              <w:rPr>
                <w:rFonts w:cs="Times New Roman"/>
                <w:szCs w:val="20"/>
              </w:rPr>
              <w:t>_________</w:t>
            </w:r>
            <w:r w:rsidRPr="00DF4070">
              <w:rPr>
                <w:rFonts w:cs="Times New Roman"/>
                <w:szCs w:val="20"/>
              </w:rPr>
              <w:t>, с другой стороны, вместе именуемые "Стороны", заключили настоящий Договор о нижеследующем:</w:t>
            </w:r>
          </w:p>
        </w:tc>
      </w:tr>
      <w:tr w:rsidR="00831D63" w:rsidRPr="00DF4070" w:rsidTr="00AF2087"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556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786696">
            <w:pPr>
              <w:pStyle w:val="1CStyle4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1. ПРЕДМЕТ ДОГОВОРА</w:t>
            </w: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5F60A9" w:rsidP="00786696">
            <w:pPr>
              <w:pStyle w:val="1CStyle3"/>
              <w:ind w:right="136"/>
              <w:rPr>
                <w:rFonts w:cs="Times New Roman"/>
                <w:szCs w:val="20"/>
              </w:rPr>
            </w:pPr>
            <w:r w:rsidRPr="00DF4070">
              <w:rPr>
                <w:rFonts w:cs="Times New Roman"/>
                <w:szCs w:val="20"/>
              </w:rPr>
              <w:t>В соответствии с</w:t>
            </w:r>
            <w:r w:rsidR="003863E1">
              <w:rPr>
                <w:rFonts w:cs="Times New Roman"/>
                <w:szCs w:val="20"/>
              </w:rPr>
              <w:t xml:space="preserve"> условиями настоящего договора Исполнитель</w:t>
            </w:r>
            <w:r w:rsidRPr="00DF4070">
              <w:rPr>
                <w:rFonts w:cs="Times New Roman"/>
                <w:szCs w:val="20"/>
              </w:rPr>
              <w:t xml:space="preserve">  обязуется </w:t>
            </w:r>
            <w:r w:rsidR="003863E1">
              <w:rPr>
                <w:rFonts w:cs="Times New Roman"/>
                <w:szCs w:val="20"/>
              </w:rPr>
              <w:t>оказывать Заказчику</w:t>
            </w:r>
            <w:r w:rsidRPr="00DF4070">
              <w:rPr>
                <w:rFonts w:cs="Times New Roman"/>
                <w:szCs w:val="20"/>
              </w:rPr>
              <w:t xml:space="preserve"> услуги по техническому обслуживанию </w:t>
            </w:r>
            <w:r w:rsidR="00543AA2">
              <w:rPr>
                <w:rFonts w:cs="Times New Roman"/>
                <w:szCs w:val="20"/>
              </w:rPr>
              <w:t xml:space="preserve">и ремонту </w:t>
            </w:r>
            <w:r w:rsidRPr="00DF4070">
              <w:rPr>
                <w:rFonts w:cs="Times New Roman"/>
                <w:szCs w:val="20"/>
              </w:rPr>
              <w:t>автомобилей (замена масла, замена фильтров, замена тормозных колодок и т. д.) с испол</w:t>
            </w:r>
            <w:r w:rsidR="003863E1">
              <w:rPr>
                <w:rFonts w:cs="Times New Roman"/>
                <w:szCs w:val="20"/>
              </w:rPr>
              <w:t>ьзованием расходных материалов Исполнителя</w:t>
            </w:r>
            <w:r w:rsidRPr="00DF4070">
              <w:rPr>
                <w:rFonts w:cs="Times New Roman"/>
                <w:szCs w:val="20"/>
              </w:rPr>
              <w:t xml:space="preserve"> (масел, фильтров</w:t>
            </w:r>
            <w:r w:rsidR="003863E1">
              <w:rPr>
                <w:rFonts w:cs="Times New Roman"/>
                <w:szCs w:val="20"/>
              </w:rPr>
              <w:t>, тормозных колодок и т.д.), а Заказчик</w:t>
            </w:r>
            <w:r w:rsidRPr="00DF4070">
              <w:rPr>
                <w:rFonts w:cs="Times New Roman"/>
                <w:szCs w:val="20"/>
              </w:rPr>
              <w:t xml:space="preserve"> обязуется принимать и оплачивать оказанные услуги и использованные при этом расходные материалы.</w:t>
            </w:r>
          </w:p>
        </w:tc>
      </w:tr>
      <w:tr w:rsidR="00786696" w:rsidRPr="00DF4070" w:rsidTr="00AF2087">
        <w:tc>
          <w:tcPr>
            <w:tcW w:w="1037" w:type="dxa"/>
          </w:tcPr>
          <w:p w:rsidR="00786696" w:rsidRPr="00DF4070" w:rsidRDefault="00786696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786696" w:rsidRPr="00DF4070" w:rsidRDefault="00786696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786696" w:rsidRPr="00DF4070" w:rsidRDefault="00786696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786696" w:rsidRPr="00DF4070" w:rsidRDefault="00786696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  <w:gridSpan w:val="2"/>
          </w:tcPr>
          <w:p w:rsidR="00786696" w:rsidRPr="00DF4070" w:rsidRDefault="00786696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786696" w:rsidRPr="00DF4070" w:rsidRDefault="00786696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786696" w:rsidRPr="00DF4070" w:rsidRDefault="00786696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786696" w:rsidRPr="00DF4070" w:rsidRDefault="00786696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786696" w:rsidRPr="00DF4070" w:rsidRDefault="00786696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556" w:type="dxa"/>
          </w:tcPr>
          <w:p w:rsidR="00786696" w:rsidRPr="00DF4070" w:rsidRDefault="00786696" w:rsidP="000771ED">
            <w:pPr>
              <w:pStyle w:val="1CStyle0"/>
              <w:rPr>
                <w:rFonts w:cs="Times New Roman"/>
                <w:szCs w:val="20"/>
              </w:rPr>
            </w:pPr>
          </w:p>
        </w:tc>
      </w:tr>
      <w:tr w:rsidR="00786696" w:rsidRPr="00DF4070" w:rsidTr="00AF2087">
        <w:tc>
          <w:tcPr>
            <w:tcW w:w="9889" w:type="dxa"/>
            <w:gridSpan w:val="11"/>
          </w:tcPr>
          <w:p w:rsidR="00786696" w:rsidRPr="00DF4070" w:rsidRDefault="00786696">
            <w:pPr>
              <w:pStyle w:val="1CStyle4"/>
              <w:rPr>
                <w:rFonts w:cs="Times New Roman"/>
                <w:szCs w:val="20"/>
              </w:rPr>
            </w:pPr>
            <w:r w:rsidRPr="00DF4070">
              <w:rPr>
                <w:rFonts w:cs="Times New Roman"/>
                <w:szCs w:val="20"/>
              </w:rPr>
              <w:t xml:space="preserve">2. </w:t>
            </w:r>
            <w:r w:rsidRPr="00786696">
              <w:rPr>
                <w:rFonts w:cs="Times New Roman"/>
                <w:szCs w:val="20"/>
              </w:rPr>
              <w:t>П</w:t>
            </w:r>
            <w:r w:rsidRPr="00786696">
              <w:rPr>
                <w:rFonts w:cs="Times New Roman"/>
                <w:caps/>
                <w:szCs w:val="20"/>
              </w:rPr>
              <w:t>орядок предоставления услуг</w:t>
            </w:r>
          </w:p>
        </w:tc>
      </w:tr>
      <w:tr w:rsidR="0097710C" w:rsidRPr="0097710C" w:rsidTr="00AF2087">
        <w:tc>
          <w:tcPr>
            <w:tcW w:w="9889" w:type="dxa"/>
            <w:gridSpan w:val="11"/>
          </w:tcPr>
          <w:p w:rsidR="00786696" w:rsidRPr="0097710C" w:rsidRDefault="00786696" w:rsidP="00786696">
            <w:pPr>
              <w:pStyle w:val="1CStyle4"/>
              <w:ind w:right="136"/>
              <w:jc w:val="both"/>
              <w:rPr>
                <w:rFonts w:cs="Times New Roman"/>
                <w:b w:val="0"/>
                <w:color w:val="000000" w:themeColor="text1"/>
                <w:szCs w:val="20"/>
              </w:rPr>
            </w:pPr>
            <w:r w:rsidRPr="0097710C">
              <w:rPr>
                <w:rFonts w:cs="Times New Roman"/>
                <w:b w:val="0"/>
                <w:color w:val="000000" w:themeColor="text1"/>
                <w:szCs w:val="20"/>
              </w:rPr>
              <w:t>2.1.Техническое обслуживание автомобилей осуществляется в следующем порядке: Заказчик осуществляет перевод на расчетный счет Исполнителя денежных средств</w:t>
            </w:r>
            <w:r w:rsidR="00581BD1" w:rsidRPr="0097710C">
              <w:rPr>
                <w:rFonts w:cs="Times New Roman"/>
                <w:b w:val="0"/>
                <w:color w:val="000000" w:themeColor="text1"/>
                <w:szCs w:val="20"/>
              </w:rPr>
              <w:t>, в пределах котор</w:t>
            </w:r>
            <w:r w:rsidR="00027A8A" w:rsidRPr="0097710C">
              <w:rPr>
                <w:rFonts w:cs="Times New Roman"/>
                <w:b w:val="0"/>
                <w:color w:val="000000" w:themeColor="text1"/>
                <w:szCs w:val="20"/>
              </w:rPr>
              <w:t>ых</w:t>
            </w:r>
            <w:r w:rsidR="00581BD1" w:rsidRPr="0097710C">
              <w:rPr>
                <w:rFonts w:cs="Times New Roman"/>
                <w:b w:val="0"/>
                <w:color w:val="000000" w:themeColor="text1"/>
                <w:szCs w:val="20"/>
              </w:rPr>
              <w:t xml:space="preserve"> может обслуживать автомобили. </w:t>
            </w:r>
            <w:r w:rsidR="00156CA1" w:rsidRPr="0097710C">
              <w:rPr>
                <w:rFonts w:cs="Times New Roman"/>
                <w:b w:val="0"/>
                <w:color w:val="000000" w:themeColor="text1"/>
                <w:szCs w:val="20"/>
              </w:rPr>
              <w:t>В случаях</w:t>
            </w:r>
            <w:r w:rsidR="000675DA" w:rsidRPr="0097710C">
              <w:rPr>
                <w:rFonts w:cs="Times New Roman"/>
                <w:b w:val="0"/>
                <w:color w:val="000000" w:themeColor="text1"/>
                <w:szCs w:val="20"/>
              </w:rPr>
              <w:t>,</w:t>
            </w:r>
            <w:r w:rsidR="00156CA1" w:rsidRPr="0097710C">
              <w:rPr>
                <w:rFonts w:cs="Times New Roman"/>
                <w:b w:val="0"/>
                <w:color w:val="000000" w:themeColor="text1"/>
                <w:szCs w:val="20"/>
              </w:rPr>
              <w:t xml:space="preserve"> </w:t>
            </w:r>
            <w:r w:rsidR="000675DA" w:rsidRPr="0097710C">
              <w:rPr>
                <w:rFonts w:cs="Times New Roman"/>
                <w:b w:val="0"/>
                <w:color w:val="000000" w:themeColor="text1"/>
                <w:szCs w:val="20"/>
              </w:rPr>
              <w:t>определенных</w:t>
            </w:r>
            <w:r w:rsidR="00156CA1" w:rsidRPr="0097710C">
              <w:rPr>
                <w:rFonts w:cs="Times New Roman"/>
                <w:b w:val="0"/>
                <w:color w:val="000000" w:themeColor="text1"/>
                <w:szCs w:val="20"/>
              </w:rPr>
              <w:t xml:space="preserve"> настоящим договором</w:t>
            </w:r>
            <w:r w:rsidR="000675DA" w:rsidRPr="0097710C">
              <w:rPr>
                <w:rFonts w:cs="Times New Roman"/>
                <w:b w:val="0"/>
                <w:color w:val="000000" w:themeColor="text1"/>
                <w:szCs w:val="20"/>
              </w:rPr>
              <w:t>, может предусматриваться отсрочка платежа.</w:t>
            </w:r>
          </w:p>
          <w:p w:rsidR="00786696" w:rsidRPr="0097710C" w:rsidRDefault="00786696" w:rsidP="00AC7D0D">
            <w:pPr>
              <w:pStyle w:val="1CStyle4"/>
              <w:ind w:right="136"/>
              <w:jc w:val="both"/>
              <w:rPr>
                <w:rFonts w:cs="Times New Roman"/>
                <w:b w:val="0"/>
                <w:color w:val="000000" w:themeColor="text1"/>
                <w:szCs w:val="20"/>
              </w:rPr>
            </w:pPr>
            <w:r w:rsidRPr="0097710C">
              <w:rPr>
                <w:rFonts w:cs="Times New Roman"/>
                <w:b w:val="0"/>
                <w:color w:val="000000" w:themeColor="text1"/>
                <w:szCs w:val="20"/>
              </w:rPr>
              <w:t xml:space="preserve">Если у </w:t>
            </w:r>
            <w:r w:rsidR="00581BD1" w:rsidRPr="0097710C">
              <w:rPr>
                <w:rFonts w:cs="Times New Roman"/>
                <w:b w:val="0"/>
                <w:color w:val="000000" w:themeColor="text1"/>
                <w:szCs w:val="20"/>
              </w:rPr>
              <w:t>Заказчика</w:t>
            </w:r>
            <w:r w:rsidRPr="0097710C">
              <w:rPr>
                <w:rFonts w:cs="Times New Roman"/>
                <w:b w:val="0"/>
                <w:color w:val="000000" w:themeColor="text1"/>
                <w:szCs w:val="20"/>
              </w:rPr>
              <w:t xml:space="preserve"> на обслуживании стоит несколько автомобилей, то к договору прилагается </w:t>
            </w:r>
            <w:r w:rsidR="00581BD1" w:rsidRPr="0097710C">
              <w:rPr>
                <w:rFonts w:cs="Times New Roman"/>
                <w:b w:val="0"/>
                <w:color w:val="000000" w:themeColor="text1"/>
                <w:szCs w:val="20"/>
              </w:rPr>
              <w:t>список</w:t>
            </w:r>
            <w:r w:rsidRPr="0097710C">
              <w:rPr>
                <w:rFonts w:cs="Times New Roman"/>
                <w:b w:val="0"/>
                <w:color w:val="000000" w:themeColor="text1"/>
                <w:szCs w:val="20"/>
              </w:rPr>
              <w:t xml:space="preserve"> обслуживаемых автомобилей  и Ф.И.О. водителей, закрепленных за этими автомобилями</w:t>
            </w:r>
            <w:r w:rsidR="00290AC2" w:rsidRPr="0097710C">
              <w:rPr>
                <w:rFonts w:cs="Times New Roman"/>
                <w:b w:val="0"/>
                <w:color w:val="000000" w:themeColor="text1"/>
                <w:szCs w:val="20"/>
              </w:rPr>
              <w:t>, при их наличии</w:t>
            </w:r>
            <w:r w:rsidR="00581BD1" w:rsidRPr="0097710C">
              <w:rPr>
                <w:rFonts w:cs="Times New Roman"/>
                <w:b w:val="0"/>
                <w:color w:val="000000" w:themeColor="text1"/>
                <w:szCs w:val="20"/>
              </w:rPr>
              <w:t xml:space="preserve"> (Приложение №1)</w:t>
            </w:r>
            <w:r w:rsidRPr="0097710C">
              <w:rPr>
                <w:rFonts w:cs="Times New Roman"/>
                <w:b w:val="0"/>
                <w:color w:val="000000" w:themeColor="text1"/>
                <w:szCs w:val="20"/>
              </w:rPr>
              <w:t>.</w:t>
            </w:r>
            <w:r w:rsidR="00581BD1" w:rsidRPr="0097710C">
              <w:rPr>
                <w:rFonts w:cs="Times New Roman"/>
                <w:b w:val="0"/>
                <w:color w:val="000000" w:themeColor="text1"/>
                <w:szCs w:val="20"/>
              </w:rPr>
              <w:t xml:space="preserve"> Прием автомобилей на техническое обслуживание осуществляется только после предоставления доверенности </w:t>
            </w:r>
            <w:r w:rsidR="00156CA1" w:rsidRPr="0097710C">
              <w:rPr>
                <w:rFonts w:cs="Times New Roman"/>
                <w:b w:val="0"/>
                <w:color w:val="000000" w:themeColor="text1"/>
                <w:szCs w:val="20"/>
              </w:rPr>
              <w:t>на уполномоченных лиц.</w:t>
            </w:r>
            <w:r w:rsidR="00581BD1" w:rsidRPr="0097710C">
              <w:rPr>
                <w:rFonts w:cs="Times New Roman"/>
                <w:b w:val="0"/>
                <w:color w:val="000000" w:themeColor="text1"/>
                <w:szCs w:val="20"/>
              </w:rPr>
              <w:t xml:space="preserve">  В случае</w:t>
            </w:r>
            <w:r w:rsidR="00156CA1" w:rsidRPr="0097710C">
              <w:rPr>
                <w:rFonts w:cs="Times New Roman"/>
                <w:b w:val="0"/>
                <w:color w:val="000000" w:themeColor="text1"/>
                <w:szCs w:val="20"/>
              </w:rPr>
              <w:t xml:space="preserve"> отсутствия доверенности, </w:t>
            </w:r>
            <w:r w:rsidR="000675DA" w:rsidRPr="0097710C">
              <w:rPr>
                <w:rFonts w:cs="Times New Roman"/>
                <w:b w:val="0"/>
                <w:color w:val="000000" w:themeColor="text1"/>
                <w:szCs w:val="20"/>
              </w:rPr>
              <w:t xml:space="preserve">Стороны </w:t>
            </w:r>
            <w:r w:rsidR="00156CA1" w:rsidRPr="0097710C">
              <w:rPr>
                <w:rFonts w:cs="Times New Roman"/>
                <w:b w:val="0"/>
                <w:color w:val="000000" w:themeColor="text1"/>
                <w:szCs w:val="20"/>
              </w:rPr>
              <w:t xml:space="preserve"> </w:t>
            </w:r>
            <w:r w:rsidR="003863E1" w:rsidRPr="0097710C">
              <w:rPr>
                <w:rFonts w:cs="Times New Roman"/>
                <w:b w:val="0"/>
                <w:color w:val="000000" w:themeColor="text1"/>
                <w:szCs w:val="20"/>
              </w:rPr>
              <w:t>установили</w:t>
            </w:r>
            <w:r w:rsidR="000675DA" w:rsidRPr="0097710C">
              <w:rPr>
                <w:rFonts w:cs="Times New Roman"/>
                <w:b w:val="0"/>
                <w:color w:val="000000" w:themeColor="text1"/>
                <w:szCs w:val="20"/>
              </w:rPr>
              <w:t xml:space="preserve">, что Исполнитель </w:t>
            </w:r>
            <w:r w:rsidR="003863E1" w:rsidRPr="0097710C">
              <w:rPr>
                <w:rFonts w:cs="Times New Roman"/>
                <w:b w:val="0"/>
                <w:color w:val="000000" w:themeColor="text1"/>
                <w:szCs w:val="20"/>
              </w:rPr>
              <w:t>вправе</w:t>
            </w:r>
            <w:r w:rsidR="00156CA1" w:rsidRPr="0097710C">
              <w:rPr>
                <w:rFonts w:cs="Times New Roman"/>
                <w:b w:val="0"/>
                <w:color w:val="000000" w:themeColor="text1"/>
                <w:szCs w:val="20"/>
              </w:rPr>
              <w:t xml:space="preserve"> </w:t>
            </w:r>
            <w:r w:rsidR="00290AC2" w:rsidRPr="0097710C">
              <w:rPr>
                <w:rFonts w:cs="Times New Roman"/>
                <w:b w:val="0"/>
                <w:color w:val="000000" w:themeColor="text1"/>
                <w:szCs w:val="20"/>
              </w:rPr>
              <w:t>считать лицо, предоставившее автомобиль</w:t>
            </w:r>
            <w:r w:rsidR="009D5353" w:rsidRPr="0097710C">
              <w:rPr>
                <w:rFonts w:cs="Times New Roman"/>
                <w:b w:val="0"/>
                <w:color w:val="000000" w:themeColor="text1"/>
                <w:szCs w:val="20"/>
              </w:rPr>
              <w:t xml:space="preserve"> (при наличии автомобиля в Приложении № 1)</w:t>
            </w:r>
            <w:r w:rsidR="00290AC2" w:rsidRPr="0097710C">
              <w:rPr>
                <w:rFonts w:cs="Times New Roman"/>
                <w:b w:val="0"/>
                <w:color w:val="000000" w:themeColor="text1"/>
                <w:szCs w:val="20"/>
              </w:rPr>
              <w:t>, уполномоченным действовать от имени Заказчика</w:t>
            </w:r>
            <w:r w:rsidR="00DB68A9" w:rsidRPr="0097710C">
              <w:rPr>
                <w:rFonts w:cs="Times New Roman"/>
                <w:b w:val="0"/>
                <w:color w:val="000000" w:themeColor="text1"/>
                <w:szCs w:val="20"/>
              </w:rPr>
              <w:t xml:space="preserve"> и </w:t>
            </w:r>
            <w:r w:rsidR="00290AC2" w:rsidRPr="0097710C">
              <w:rPr>
                <w:rFonts w:cs="Times New Roman"/>
                <w:b w:val="0"/>
                <w:color w:val="000000" w:themeColor="text1"/>
                <w:szCs w:val="20"/>
              </w:rPr>
              <w:t xml:space="preserve"> осуществлять действия по </w:t>
            </w:r>
            <w:r w:rsidR="00DB68A9" w:rsidRPr="0097710C">
              <w:rPr>
                <w:rFonts w:cs="Times New Roman"/>
                <w:b w:val="0"/>
                <w:color w:val="000000" w:themeColor="text1"/>
                <w:szCs w:val="20"/>
              </w:rPr>
              <w:t>предоставлению  автомобиля на техническое обслуживание и/или ремонт</w:t>
            </w:r>
            <w:r w:rsidR="00AC7D0D" w:rsidRPr="0097710C">
              <w:rPr>
                <w:rFonts w:cs="Times New Roman"/>
                <w:b w:val="0"/>
                <w:color w:val="000000" w:themeColor="text1"/>
                <w:szCs w:val="20"/>
              </w:rPr>
              <w:t xml:space="preserve"> и </w:t>
            </w:r>
            <w:r w:rsidR="00DB68A9" w:rsidRPr="0097710C">
              <w:rPr>
                <w:rFonts w:cs="Times New Roman"/>
                <w:b w:val="0"/>
                <w:color w:val="000000" w:themeColor="text1"/>
                <w:szCs w:val="20"/>
              </w:rPr>
              <w:t xml:space="preserve"> подписани</w:t>
            </w:r>
            <w:r w:rsidR="00AC7D0D" w:rsidRPr="0097710C">
              <w:rPr>
                <w:rFonts w:cs="Times New Roman"/>
                <w:b w:val="0"/>
                <w:color w:val="000000" w:themeColor="text1"/>
                <w:szCs w:val="20"/>
              </w:rPr>
              <w:t xml:space="preserve">ю </w:t>
            </w:r>
            <w:r w:rsidR="00DB68A9" w:rsidRPr="0097710C">
              <w:rPr>
                <w:rFonts w:cs="Times New Roman"/>
                <w:b w:val="0"/>
                <w:color w:val="000000" w:themeColor="text1"/>
                <w:szCs w:val="20"/>
              </w:rPr>
              <w:t>акта выполненных работ.</w:t>
            </w:r>
          </w:p>
        </w:tc>
      </w:tr>
      <w:tr w:rsidR="00786696" w:rsidRPr="00DF4070" w:rsidTr="00AF2087">
        <w:tc>
          <w:tcPr>
            <w:tcW w:w="9889" w:type="dxa"/>
            <w:gridSpan w:val="11"/>
          </w:tcPr>
          <w:p w:rsidR="00786696" w:rsidRPr="000675DA" w:rsidRDefault="000675DA" w:rsidP="009324A0">
            <w:pPr>
              <w:pStyle w:val="1CStyle4"/>
              <w:ind w:right="136"/>
              <w:jc w:val="both"/>
              <w:rPr>
                <w:rFonts w:cs="Times New Roman"/>
                <w:b w:val="0"/>
                <w:szCs w:val="20"/>
              </w:rPr>
            </w:pPr>
            <w:r>
              <w:rPr>
                <w:rFonts w:cs="Times New Roman"/>
                <w:b w:val="0"/>
                <w:szCs w:val="20"/>
              </w:rPr>
              <w:t xml:space="preserve">2.2. </w:t>
            </w:r>
            <w:r w:rsidRPr="000675DA">
              <w:rPr>
                <w:rFonts w:cs="Times New Roman"/>
                <w:b w:val="0"/>
                <w:szCs w:val="20"/>
              </w:rPr>
              <w:t>Сроки оказания услуг определяются и согласовываются Сторон</w:t>
            </w:r>
            <w:r>
              <w:rPr>
                <w:rFonts w:cs="Times New Roman"/>
                <w:b w:val="0"/>
                <w:szCs w:val="20"/>
              </w:rPr>
              <w:t>ами в заказ – нарядах.</w:t>
            </w:r>
            <w:r w:rsidR="009324A0" w:rsidRPr="009324A0">
              <w:rPr>
                <w:rFonts w:cs="Times New Roman"/>
                <w:b w:val="0"/>
                <w:szCs w:val="20"/>
              </w:rPr>
              <w:t xml:space="preserve"> В случае если на момент оформления заказ - наряда у Исполнителя отсутствуют запасные части, детали и материалы, использование которых необходимо для выполнения услуг, заявленных Заказчиком, датой начала выполнения услуг является дата поступления соответствующих запчастей, деталей и материалов на склад Исполнителя, о чем Исполнитель незамедлительно обязан уведомить Заказчика.</w:t>
            </w:r>
          </w:p>
        </w:tc>
      </w:tr>
      <w:tr w:rsidR="00786696" w:rsidRPr="00DF4070" w:rsidTr="00AF2087">
        <w:tc>
          <w:tcPr>
            <w:tcW w:w="9889" w:type="dxa"/>
            <w:gridSpan w:val="11"/>
          </w:tcPr>
          <w:p w:rsidR="00786696" w:rsidRPr="000675DA" w:rsidRDefault="009324A0" w:rsidP="009324A0">
            <w:pPr>
              <w:pStyle w:val="1CStyle4"/>
              <w:ind w:right="136"/>
              <w:jc w:val="both"/>
              <w:rPr>
                <w:rFonts w:cs="Times New Roman"/>
                <w:b w:val="0"/>
                <w:szCs w:val="20"/>
              </w:rPr>
            </w:pPr>
            <w:r w:rsidRPr="009324A0">
              <w:rPr>
                <w:rFonts w:cs="Times New Roman"/>
                <w:b w:val="0"/>
                <w:szCs w:val="20"/>
              </w:rPr>
              <w:t xml:space="preserve">2.3. Оказанные услуги считаются выполненными Исполнителем после подписания Сторонами </w:t>
            </w:r>
            <w:r>
              <w:rPr>
                <w:rFonts w:cs="Times New Roman"/>
                <w:b w:val="0"/>
                <w:szCs w:val="20"/>
              </w:rPr>
              <w:t>акта выполненных работ</w:t>
            </w:r>
            <w:r w:rsidRPr="009324A0">
              <w:rPr>
                <w:rFonts w:cs="Times New Roman"/>
                <w:b w:val="0"/>
                <w:szCs w:val="20"/>
              </w:rPr>
              <w:t>.</w:t>
            </w:r>
          </w:p>
        </w:tc>
      </w:tr>
      <w:tr w:rsidR="009324A0" w:rsidRPr="00DF4070" w:rsidTr="00AF2087">
        <w:tc>
          <w:tcPr>
            <w:tcW w:w="1037" w:type="dxa"/>
          </w:tcPr>
          <w:p w:rsidR="009324A0" w:rsidRPr="00DF4070" w:rsidRDefault="009324A0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9324A0" w:rsidRPr="00DF4070" w:rsidRDefault="009324A0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9324A0" w:rsidRPr="00DF4070" w:rsidRDefault="009324A0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9324A0" w:rsidRPr="00DF4070" w:rsidRDefault="009324A0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  <w:gridSpan w:val="2"/>
          </w:tcPr>
          <w:p w:rsidR="009324A0" w:rsidRPr="00DF4070" w:rsidRDefault="009324A0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9324A0" w:rsidRPr="00DF4070" w:rsidRDefault="009324A0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9324A0" w:rsidRPr="00DF4070" w:rsidRDefault="009324A0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9324A0" w:rsidRPr="00DF4070" w:rsidRDefault="009324A0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9324A0" w:rsidRPr="00DF4070" w:rsidRDefault="009324A0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556" w:type="dxa"/>
          </w:tcPr>
          <w:p w:rsidR="009324A0" w:rsidRPr="00DF4070" w:rsidRDefault="009324A0" w:rsidP="000771ED">
            <w:pPr>
              <w:pStyle w:val="1CStyle0"/>
              <w:rPr>
                <w:rFonts w:cs="Times New Roman"/>
                <w:szCs w:val="20"/>
              </w:rPr>
            </w:pP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9324A0">
            <w:pPr>
              <w:pStyle w:val="1CStyle4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  <w:r w:rsidR="00786696">
              <w:rPr>
                <w:rFonts w:cs="Times New Roman"/>
                <w:szCs w:val="20"/>
              </w:rPr>
              <w:t>. ОБЯЗАННОСТИ ИСПОЛНИТЕЛЯ</w:t>
            </w:r>
          </w:p>
        </w:tc>
      </w:tr>
      <w:tr w:rsidR="0097710C" w:rsidRPr="0097710C" w:rsidTr="00AF2087">
        <w:tc>
          <w:tcPr>
            <w:tcW w:w="9889" w:type="dxa"/>
            <w:gridSpan w:val="11"/>
          </w:tcPr>
          <w:p w:rsidR="00831D63" w:rsidRPr="0097710C" w:rsidRDefault="009324A0" w:rsidP="0097710C">
            <w:pPr>
              <w:pStyle w:val="1CStyle3"/>
              <w:ind w:right="136"/>
              <w:rPr>
                <w:rFonts w:cs="Times New Roman"/>
                <w:color w:val="000000" w:themeColor="text1"/>
                <w:szCs w:val="20"/>
              </w:rPr>
            </w:pPr>
            <w:r w:rsidRPr="0097710C">
              <w:rPr>
                <w:rFonts w:cs="Times New Roman"/>
                <w:color w:val="000000" w:themeColor="text1"/>
                <w:szCs w:val="20"/>
              </w:rPr>
              <w:t>3</w:t>
            </w:r>
            <w:r w:rsidR="006E58BA" w:rsidRPr="0097710C">
              <w:rPr>
                <w:rFonts w:cs="Times New Roman"/>
                <w:color w:val="000000" w:themeColor="text1"/>
                <w:szCs w:val="20"/>
              </w:rPr>
              <w:t>.1.</w:t>
            </w:r>
            <w:r w:rsidR="003863E1" w:rsidRPr="0097710C">
              <w:rPr>
                <w:rFonts w:cs="Times New Roman"/>
                <w:color w:val="000000" w:themeColor="text1"/>
                <w:szCs w:val="20"/>
              </w:rPr>
              <w:t>Производить техническое обслуживание и ремонт автомобилей Заказчика, указанных в приложении № 1 настоящего Договора, на основании согласованной Заявки</w:t>
            </w:r>
            <w:r w:rsidR="006E58BA" w:rsidRPr="0097710C">
              <w:rPr>
                <w:rFonts w:cs="Times New Roman"/>
                <w:color w:val="000000" w:themeColor="text1"/>
                <w:szCs w:val="20"/>
              </w:rPr>
              <w:t xml:space="preserve">, </w:t>
            </w:r>
            <w:r w:rsidR="003863E1" w:rsidRPr="0097710C">
              <w:rPr>
                <w:rFonts w:cs="Times New Roman"/>
                <w:color w:val="000000" w:themeColor="text1"/>
                <w:szCs w:val="20"/>
              </w:rPr>
              <w:t>на специализированно</w:t>
            </w:r>
            <w:r w:rsidR="008E5F7E" w:rsidRPr="0097710C">
              <w:rPr>
                <w:rFonts w:cs="Times New Roman"/>
                <w:color w:val="000000" w:themeColor="text1"/>
                <w:szCs w:val="20"/>
              </w:rPr>
              <w:t>й</w:t>
            </w:r>
            <w:r w:rsidR="003863E1" w:rsidRPr="0097710C">
              <w:rPr>
                <w:rFonts w:cs="Times New Roman"/>
                <w:color w:val="000000" w:themeColor="text1"/>
                <w:szCs w:val="20"/>
              </w:rPr>
              <w:t xml:space="preserve"> </w:t>
            </w:r>
            <w:r w:rsidR="008E5F7E" w:rsidRPr="0097710C">
              <w:rPr>
                <w:rFonts w:cs="Times New Roman"/>
                <w:color w:val="000000" w:themeColor="text1"/>
                <w:szCs w:val="20"/>
              </w:rPr>
              <w:t>станции технического обслуживания (</w:t>
            </w:r>
            <w:r w:rsidR="003863E1" w:rsidRPr="0097710C">
              <w:rPr>
                <w:rFonts w:cs="Times New Roman"/>
                <w:color w:val="000000" w:themeColor="text1"/>
                <w:szCs w:val="20"/>
              </w:rPr>
              <w:t>СТО</w:t>
            </w:r>
            <w:r w:rsidR="008E5F7E" w:rsidRPr="0097710C">
              <w:rPr>
                <w:rFonts w:cs="Times New Roman"/>
                <w:color w:val="000000" w:themeColor="text1"/>
                <w:szCs w:val="20"/>
              </w:rPr>
              <w:t>)</w:t>
            </w:r>
            <w:r w:rsidR="003863E1" w:rsidRPr="0097710C">
              <w:rPr>
                <w:rFonts w:cs="Times New Roman"/>
                <w:color w:val="000000" w:themeColor="text1"/>
                <w:szCs w:val="20"/>
              </w:rPr>
              <w:t>, расположенно</w:t>
            </w:r>
            <w:r w:rsidR="00E018E1" w:rsidRPr="0097710C">
              <w:rPr>
                <w:rFonts w:cs="Times New Roman"/>
                <w:color w:val="000000" w:themeColor="text1"/>
                <w:szCs w:val="20"/>
              </w:rPr>
              <w:t>й</w:t>
            </w:r>
            <w:r w:rsidR="003863E1" w:rsidRPr="0097710C">
              <w:rPr>
                <w:rFonts w:cs="Times New Roman"/>
                <w:color w:val="000000" w:themeColor="text1"/>
                <w:szCs w:val="20"/>
              </w:rPr>
              <w:t xml:space="preserve"> по адресу: г. Иркутск, ул. Старо-Кузьмихинская, 81.</w:t>
            </w:r>
            <w:r w:rsidR="00AC7D0D" w:rsidRPr="0097710C">
              <w:rPr>
                <w:rFonts w:cs="Times New Roman"/>
                <w:color w:val="000000" w:themeColor="text1"/>
                <w:szCs w:val="20"/>
              </w:rPr>
              <w:t xml:space="preserve">  </w:t>
            </w:r>
            <w:r w:rsidR="0097710C" w:rsidRPr="0097710C">
              <w:rPr>
                <w:rFonts w:cs="Times New Roman"/>
                <w:color w:val="000000" w:themeColor="text1"/>
                <w:szCs w:val="20"/>
              </w:rPr>
              <w:t>Заявка Заказчика</w:t>
            </w:r>
            <w:r w:rsidR="00AC7D0D" w:rsidRPr="0097710C">
              <w:rPr>
                <w:rFonts w:cs="Times New Roman"/>
                <w:color w:val="000000" w:themeColor="text1"/>
                <w:szCs w:val="20"/>
              </w:rPr>
              <w:t xml:space="preserve"> может быть составлена письменно по форме Приложение №2 или направлена в свободной форме по электронной почте или устно посредством телефонного звонка.</w:t>
            </w:r>
            <w:r w:rsidR="00A525BC" w:rsidRPr="0097710C">
              <w:rPr>
                <w:rFonts w:cs="Times New Roman"/>
                <w:color w:val="000000" w:themeColor="text1"/>
                <w:szCs w:val="20"/>
              </w:rPr>
              <w:t xml:space="preserve"> При подписании акта выполненных работ или оплате счета, услуги считаются выполненными в соответствии с заявкой. </w:t>
            </w: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9324A0" w:rsidP="006E58BA">
            <w:pPr>
              <w:pStyle w:val="1CStyle0"/>
              <w:ind w:right="136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  <w:r w:rsidR="006E58BA">
              <w:rPr>
                <w:rFonts w:cs="Times New Roman"/>
                <w:szCs w:val="20"/>
              </w:rPr>
              <w:t xml:space="preserve">.2. Принимать от </w:t>
            </w:r>
            <w:r w:rsidR="006E58BA" w:rsidRPr="006E58BA">
              <w:rPr>
                <w:rFonts w:cs="Times New Roman"/>
                <w:szCs w:val="20"/>
              </w:rPr>
              <w:t xml:space="preserve">Заказчика автомобили </w:t>
            </w:r>
            <w:r w:rsidR="006E58BA">
              <w:rPr>
                <w:rFonts w:cs="Times New Roman"/>
                <w:szCs w:val="20"/>
              </w:rPr>
              <w:t xml:space="preserve">на </w:t>
            </w:r>
            <w:r w:rsidR="006E58BA" w:rsidRPr="006E58BA">
              <w:rPr>
                <w:rFonts w:cs="Times New Roman"/>
                <w:szCs w:val="20"/>
              </w:rPr>
              <w:t xml:space="preserve"> ремонт, только при наличии согласованной Заявки</w:t>
            </w:r>
            <w:r w:rsidR="006E58BA">
              <w:rPr>
                <w:rFonts w:cs="Times New Roman"/>
                <w:szCs w:val="20"/>
              </w:rPr>
              <w:t xml:space="preserve">. </w:t>
            </w:r>
          </w:p>
        </w:tc>
      </w:tr>
      <w:tr w:rsidR="006E58BA" w:rsidRPr="00DF4070" w:rsidTr="00AF2087">
        <w:tc>
          <w:tcPr>
            <w:tcW w:w="9889" w:type="dxa"/>
            <w:gridSpan w:val="11"/>
          </w:tcPr>
          <w:p w:rsidR="006E58BA" w:rsidRDefault="006E58BA" w:rsidP="006E58BA">
            <w:pPr>
              <w:pStyle w:val="1CStyle0"/>
              <w:ind w:right="136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3.3. Своевременно информировать Заказчика</w:t>
            </w:r>
            <w:r w:rsidRPr="006E58BA">
              <w:rPr>
                <w:rFonts w:cs="Times New Roman"/>
                <w:szCs w:val="20"/>
              </w:rPr>
              <w:t xml:space="preserve"> о </w:t>
            </w:r>
            <w:r>
              <w:rPr>
                <w:rFonts w:cs="Times New Roman"/>
                <w:szCs w:val="20"/>
              </w:rPr>
              <w:t xml:space="preserve">ходе </w:t>
            </w:r>
            <w:r w:rsidRPr="006E58BA">
              <w:rPr>
                <w:rFonts w:cs="Times New Roman"/>
                <w:szCs w:val="20"/>
              </w:rPr>
              <w:t>выполнени</w:t>
            </w:r>
            <w:r>
              <w:rPr>
                <w:rFonts w:cs="Times New Roman"/>
                <w:szCs w:val="20"/>
              </w:rPr>
              <w:t>я</w:t>
            </w:r>
            <w:r w:rsidRPr="006E58BA">
              <w:rPr>
                <w:rFonts w:cs="Times New Roman"/>
                <w:szCs w:val="20"/>
              </w:rPr>
              <w:t xml:space="preserve"> работ.</w:t>
            </w:r>
          </w:p>
        </w:tc>
      </w:tr>
      <w:tr w:rsidR="006E58BA" w:rsidRPr="00DF4070" w:rsidTr="00AF2087">
        <w:tc>
          <w:tcPr>
            <w:tcW w:w="9889" w:type="dxa"/>
            <w:gridSpan w:val="11"/>
          </w:tcPr>
          <w:p w:rsidR="006E58BA" w:rsidRDefault="006E58BA" w:rsidP="00B91FF5">
            <w:pPr>
              <w:pStyle w:val="1CStyle0"/>
              <w:ind w:right="136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3.4.</w:t>
            </w:r>
            <w:r w:rsidRPr="006E58BA">
              <w:rPr>
                <w:rFonts w:cs="Times New Roman"/>
                <w:szCs w:val="20"/>
              </w:rPr>
              <w:t xml:space="preserve"> Устранять</w:t>
            </w:r>
            <w:r>
              <w:rPr>
                <w:rFonts w:cs="Times New Roman"/>
                <w:szCs w:val="20"/>
              </w:rPr>
              <w:t xml:space="preserve"> недостатки, возникшие по вине Исполнителя</w:t>
            </w:r>
            <w:r w:rsidRPr="006E58BA">
              <w:rPr>
                <w:rFonts w:cs="Times New Roman"/>
                <w:szCs w:val="20"/>
              </w:rPr>
              <w:t>.</w:t>
            </w:r>
          </w:p>
        </w:tc>
      </w:tr>
      <w:tr w:rsidR="006E58BA" w:rsidRPr="00DF4070" w:rsidTr="00AF2087">
        <w:tc>
          <w:tcPr>
            <w:tcW w:w="9889" w:type="dxa"/>
            <w:gridSpan w:val="11"/>
          </w:tcPr>
          <w:p w:rsidR="006E58BA" w:rsidRDefault="006E58BA" w:rsidP="00B91FF5">
            <w:pPr>
              <w:pStyle w:val="1CStyle0"/>
              <w:ind w:right="136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3.5.</w:t>
            </w:r>
            <w:r w:rsidRPr="006E58BA">
              <w:rPr>
                <w:rFonts w:cs="Times New Roman"/>
                <w:szCs w:val="20"/>
              </w:rPr>
              <w:t xml:space="preserve"> Согласовывать с </w:t>
            </w:r>
            <w:r>
              <w:rPr>
                <w:rFonts w:cs="Times New Roman"/>
                <w:szCs w:val="20"/>
              </w:rPr>
              <w:t>Заказчиком</w:t>
            </w:r>
            <w:r w:rsidRPr="006E58BA">
              <w:rPr>
                <w:rFonts w:cs="Times New Roman"/>
                <w:szCs w:val="20"/>
              </w:rPr>
              <w:t xml:space="preserve"> устранение неисправностей, обнаруженных в ходе ремонта и не предусмотренн</w:t>
            </w:r>
            <w:r>
              <w:rPr>
                <w:rFonts w:cs="Times New Roman"/>
                <w:szCs w:val="20"/>
              </w:rPr>
              <w:t xml:space="preserve">ых </w:t>
            </w:r>
            <w:r w:rsidRPr="006E58BA">
              <w:rPr>
                <w:rFonts w:cs="Times New Roman"/>
                <w:szCs w:val="20"/>
              </w:rPr>
              <w:t xml:space="preserve"> в заявке на ремонт</w:t>
            </w:r>
            <w:r>
              <w:rPr>
                <w:rFonts w:cs="Times New Roman"/>
                <w:szCs w:val="20"/>
              </w:rPr>
              <w:t>.</w:t>
            </w:r>
          </w:p>
        </w:tc>
      </w:tr>
      <w:tr w:rsidR="006E58BA" w:rsidRPr="00DF4070" w:rsidTr="00AF2087">
        <w:tc>
          <w:tcPr>
            <w:tcW w:w="9889" w:type="dxa"/>
            <w:gridSpan w:val="11"/>
          </w:tcPr>
          <w:p w:rsidR="006E58BA" w:rsidRDefault="006E58BA" w:rsidP="00B91FF5">
            <w:pPr>
              <w:pStyle w:val="1CStyle0"/>
              <w:ind w:right="136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3.6.</w:t>
            </w:r>
            <w:r w:rsidRPr="006E58BA">
              <w:rPr>
                <w:rFonts w:cs="Times New Roman"/>
                <w:szCs w:val="20"/>
              </w:rPr>
              <w:t xml:space="preserve"> Выполнять работы по ремонту, в соответствии с требованиями, предъ</w:t>
            </w:r>
            <w:r>
              <w:rPr>
                <w:rFonts w:cs="Times New Roman"/>
                <w:szCs w:val="20"/>
              </w:rPr>
              <w:t xml:space="preserve">являемыми заводом–изготовителем </w:t>
            </w:r>
            <w:r w:rsidRPr="006E58BA">
              <w:rPr>
                <w:rFonts w:cs="Times New Roman"/>
                <w:szCs w:val="20"/>
              </w:rPr>
              <w:t xml:space="preserve">соответствующих автомобилей. </w:t>
            </w:r>
          </w:p>
        </w:tc>
      </w:tr>
      <w:tr w:rsidR="006E58BA" w:rsidRPr="00DF4070" w:rsidTr="00AF2087">
        <w:tc>
          <w:tcPr>
            <w:tcW w:w="9889" w:type="dxa"/>
            <w:gridSpan w:val="11"/>
          </w:tcPr>
          <w:p w:rsidR="006E58BA" w:rsidRDefault="00B91FF5" w:rsidP="00B91FF5">
            <w:pPr>
              <w:pStyle w:val="1CStyle0"/>
              <w:ind w:right="136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3.7. </w:t>
            </w:r>
            <w:r w:rsidR="006E58BA" w:rsidRPr="006E58BA">
              <w:rPr>
                <w:rFonts w:cs="Times New Roman"/>
                <w:szCs w:val="20"/>
              </w:rPr>
              <w:t>Гарантия качества оказываемых услуг</w:t>
            </w:r>
            <w:r>
              <w:rPr>
                <w:rFonts w:cs="Times New Roman"/>
                <w:szCs w:val="20"/>
              </w:rPr>
              <w:t xml:space="preserve"> составляет 30 дней. </w:t>
            </w:r>
            <w:r w:rsidR="006E58BA" w:rsidRPr="006E58BA">
              <w:rPr>
                <w:rFonts w:cs="Times New Roman"/>
                <w:szCs w:val="20"/>
              </w:rPr>
              <w:t xml:space="preserve"> Гарантия </w:t>
            </w:r>
            <w:r>
              <w:rPr>
                <w:rFonts w:cs="Times New Roman"/>
                <w:szCs w:val="20"/>
              </w:rPr>
              <w:t>на запасные части - в соответствии с требованиями завода-изготовителя.</w:t>
            </w:r>
            <w:r w:rsidR="00985DE0">
              <w:rPr>
                <w:rFonts w:cs="Times New Roman"/>
                <w:szCs w:val="20"/>
              </w:rPr>
              <w:t xml:space="preserve"> </w:t>
            </w:r>
            <w:r w:rsidR="00985DE0" w:rsidRPr="00985DE0">
              <w:rPr>
                <w:rFonts w:cs="Times New Roman"/>
                <w:szCs w:val="20"/>
              </w:rPr>
              <w:t>За качество запасных частей и агрегатов, приобретенных Заказчиком у третьих лиц, Исполнитель ответственности не несет.</w:t>
            </w:r>
          </w:p>
        </w:tc>
      </w:tr>
      <w:tr w:rsidR="006E58BA" w:rsidRPr="00DF4070" w:rsidTr="00AF2087">
        <w:tc>
          <w:tcPr>
            <w:tcW w:w="9889" w:type="dxa"/>
            <w:gridSpan w:val="11"/>
          </w:tcPr>
          <w:p w:rsidR="006E58BA" w:rsidRDefault="00B91FF5" w:rsidP="002026DA">
            <w:pPr>
              <w:pStyle w:val="1CStyle0"/>
              <w:ind w:right="136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3.8. </w:t>
            </w:r>
            <w:r w:rsidRPr="006E58BA">
              <w:rPr>
                <w:rFonts w:cs="Times New Roman"/>
                <w:szCs w:val="20"/>
              </w:rPr>
              <w:t xml:space="preserve">В срок не позднее 7 рабочих дней </w:t>
            </w:r>
            <w:r>
              <w:rPr>
                <w:rFonts w:cs="Times New Roman"/>
                <w:szCs w:val="20"/>
              </w:rPr>
              <w:t>с момента изменения реквизитов Исполнителя информировать Заказчика</w:t>
            </w:r>
            <w:r w:rsidRPr="006E58BA">
              <w:rPr>
                <w:rFonts w:cs="Times New Roman"/>
                <w:szCs w:val="20"/>
              </w:rPr>
              <w:t xml:space="preserve"> о соответствующих изменениях.</w:t>
            </w:r>
          </w:p>
        </w:tc>
      </w:tr>
      <w:tr w:rsidR="00831D63" w:rsidRPr="00DF4070" w:rsidTr="00AF2087"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556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037FF8">
            <w:pPr>
              <w:pStyle w:val="1CStyle4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  <w:r w:rsidR="00B91FF5">
              <w:rPr>
                <w:rFonts w:cs="Times New Roman"/>
                <w:szCs w:val="20"/>
              </w:rPr>
              <w:t>. ОБЯЗАННОСТИ ЗАКАЗЧИКА</w:t>
            </w: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037FF8" w:rsidP="00037FF8">
            <w:pPr>
              <w:pStyle w:val="1CStyle3"/>
              <w:ind w:right="136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4.1. Оплачивать оказываемые Исполнителем</w:t>
            </w:r>
            <w:r w:rsidR="005F60A9" w:rsidRPr="00DF4070">
              <w:rPr>
                <w:rFonts w:cs="Times New Roman"/>
                <w:szCs w:val="20"/>
              </w:rPr>
              <w:t xml:space="preserve"> услуги и используемые расходные материалы, в размере и сроки, указанные</w:t>
            </w:r>
            <w:r>
              <w:rPr>
                <w:rFonts w:cs="Times New Roman"/>
                <w:szCs w:val="20"/>
              </w:rPr>
              <w:t xml:space="preserve"> разделом</w:t>
            </w:r>
            <w:r w:rsidR="005F60A9" w:rsidRPr="00DF4070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5</w:t>
            </w:r>
            <w:r w:rsidR="005F60A9" w:rsidRPr="00DF4070">
              <w:rPr>
                <w:rFonts w:cs="Times New Roman"/>
                <w:szCs w:val="20"/>
              </w:rPr>
              <w:t xml:space="preserve"> настоящего Договора.</w:t>
            </w: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037FF8" w:rsidP="00037FF8">
            <w:pPr>
              <w:pStyle w:val="1CStyle3"/>
              <w:ind w:right="136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4.2. Передать Исполнителю</w:t>
            </w:r>
            <w:r w:rsidR="005F60A9" w:rsidRPr="00DF4070">
              <w:rPr>
                <w:rFonts w:cs="Times New Roman"/>
                <w:szCs w:val="20"/>
              </w:rPr>
              <w:t xml:space="preserve"> надлежащим образом </w:t>
            </w:r>
            <w:r>
              <w:rPr>
                <w:rFonts w:cs="Times New Roman"/>
                <w:szCs w:val="20"/>
              </w:rPr>
              <w:t>оформленный список автомобилей Заказчика</w:t>
            </w:r>
            <w:r w:rsidR="005F60A9" w:rsidRPr="00DF4070">
              <w:rPr>
                <w:rFonts w:cs="Times New Roman"/>
                <w:szCs w:val="20"/>
              </w:rPr>
              <w:t xml:space="preserve"> (</w:t>
            </w:r>
            <w:r>
              <w:rPr>
                <w:rFonts w:cs="Times New Roman"/>
                <w:szCs w:val="20"/>
              </w:rPr>
              <w:t>П</w:t>
            </w:r>
            <w:r w:rsidR="005F60A9" w:rsidRPr="00DF4070">
              <w:rPr>
                <w:rFonts w:cs="Times New Roman"/>
                <w:szCs w:val="20"/>
              </w:rPr>
              <w:t>риложение №1) и  дов</w:t>
            </w:r>
            <w:r>
              <w:rPr>
                <w:rFonts w:cs="Times New Roman"/>
                <w:szCs w:val="20"/>
              </w:rPr>
              <w:t>еренности на уполномоченных лиц (Приложение № 3).</w:t>
            </w:r>
          </w:p>
        </w:tc>
      </w:tr>
      <w:tr w:rsidR="004A3A12" w:rsidRPr="00DF4070" w:rsidTr="00AF2087">
        <w:tc>
          <w:tcPr>
            <w:tcW w:w="9889" w:type="dxa"/>
            <w:gridSpan w:val="11"/>
          </w:tcPr>
          <w:p w:rsidR="004A3A12" w:rsidRDefault="004A3A12" w:rsidP="00037FF8">
            <w:pPr>
              <w:pStyle w:val="1CStyle3"/>
              <w:ind w:right="136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4.3. </w:t>
            </w:r>
            <w:r w:rsidRPr="004A3A12">
              <w:rPr>
                <w:rFonts w:cs="Times New Roman"/>
                <w:szCs w:val="20"/>
              </w:rPr>
              <w:t xml:space="preserve">Осуществить приемку оказанных Исполнителем услуг в соответствии с порядком, установленным </w:t>
            </w:r>
            <w:r w:rsidRPr="004A3A12">
              <w:rPr>
                <w:rFonts w:cs="Times New Roman"/>
                <w:szCs w:val="20"/>
              </w:rPr>
              <w:lastRenderedPageBreak/>
              <w:t>настоящим Договором</w:t>
            </w: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037FF8" w:rsidP="00EF0DE6">
            <w:pPr>
              <w:pStyle w:val="1CStyle3"/>
              <w:ind w:right="136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4</w:t>
            </w:r>
            <w:r w:rsidR="005F60A9" w:rsidRPr="00DF4070">
              <w:rPr>
                <w:rFonts w:cs="Times New Roman"/>
                <w:szCs w:val="20"/>
              </w:rPr>
              <w:t>.</w:t>
            </w:r>
            <w:r w:rsidR="004A3A12">
              <w:rPr>
                <w:rFonts w:cs="Times New Roman"/>
                <w:szCs w:val="20"/>
              </w:rPr>
              <w:t>4</w:t>
            </w:r>
            <w:r w:rsidR="005F60A9" w:rsidRPr="00DF4070">
              <w:rPr>
                <w:rFonts w:cs="Times New Roman"/>
                <w:szCs w:val="20"/>
              </w:rPr>
              <w:t>. В срок не позднее 2 (дв</w:t>
            </w:r>
            <w:r>
              <w:rPr>
                <w:rFonts w:cs="Times New Roman"/>
                <w:szCs w:val="20"/>
              </w:rPr>
              <w:t>ух) рабочих дней информировать Исполнителя</w:t>
            </w:r>
            <w:r w:rsidR="005F60A9" w:rsidRPr="00DF4070">
              <w:rPr>
                <w:rFonts w:cs="Times New Roman"/>
                <w:szCs w:val="20"/>
              </w:rPr>
              <w:t xml:space="preserve"> (письменно или по </w:t>
            </w:r>
            <w:r w:rsidR="00EF0DE6">
              <w:rPr>
                <w:rFonts w:cs="Times New Roman"/>
                <w:szCs w:val="20"/>
              </w:rPr>
              <w:t>электронной почте</w:t>
            </w:r>
            <w:r w:rsidR="005F60A9" w:rsidRPr="00DF4070">
              <w:rPr>
                <w:rFonts w:cs="Times New Roman"/>
                <w:szCs w:val="20"/>
              </w:rPr>
              <w:t>) обо всех изменениях в списке автомобилей (изменение гос.номеров</w:t>
            </w:r>
            <w:r>
              <w:rPr>
                <w:rFonts w:cs="Times New Roman"/>
                <w:szCs w:val="20"/>
              </w:rPr>
              <w:t>, состава автомобилей, изменение уполномоченных лиц и т.д.). Заказчик</w:t>
            </w:r>
            <w:r w:rsidR="005F60A9" w:rsidRPr="00DF4070">
              <w:rPr>
                <w:rFonts w:cs="Times New Roman"/>
                <w:szCs w:val="20"/>
              </w:rPr>
              <w:t xml:space="preserve"> несет полную материальную ответственность за несвоевременное предоставление информации об изменениях в списке, повлекшее за собой техобслуживание выбывшего автомобиля.</w:t>
            </w: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037FF8" w:rsidP="004A3A12">
            <w:pPr>
              <w:pStyle w:val="1CStyle3"/>
              <w:ind w:right="136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  <w:r w:rsidR="005F60A9" w:rsidRPr="00DF4070">
              <w:rPr>
                <w:rFonts w:cs="Times New Roman"/>
                <w:szCs w:val="20"/>
              </w:rPr>
              <w:t>.</w:t>
            </w:r>
            <w:r w:rsidR="004A3A12">
              <w:rPr>
                <w:rFonts w:cs="Times New Roman"/>
                <w:szCs w:val="20"/>
              </w:rPr>
              <w:t>5</w:t>
            </w:r>
            <w:r w:rsidR="005F60A9" w:rsidRPr="00DF4070">
              <w:rPr>
                <w:rFonts w:cs="Times New Roman"/>
                <w:szCs w:val="20"/>
              </w:rPr>
              <w:t xml:space="preserve">.  В срок не позднее 7 рабочих дней </w:t>
            </w:r>
            <w:r>
              <w:rPr>
                <w:rFonts w:cs="Times New Roman"/>
                <w:szCs w:val="20"/>
              </w:rPr>
              <w:t xml:space="preserve">с момента изменения реквизитов </w:t>
            </w:r>
            <w:r w:rsidR="005F60A9" w:rsidRPr="00DF4070">
              <w:rPr>
                <w:rFonts w:cs="Times New Roman"/>
                <w:szCs w:val="20"/>
              </w:rPr>
              <w:t xml:space="preserve">Заказчика </w:t>
            </w:r>
            <w:r>
              <w:rPr>
                <w:rFonts w:cs="Times New Roman"/>
                <w:szCs w:val="20"/>
              </w:rPr>
              <w:t xml:space="preserve"> информировать Исполнителя </w:t>
            </w:r>
            <w:r w:rsidR="005F60A9" w:rsidRPr="00DF4070">
              <w:rPr>
                <w:rFonts w:cs="Times New Roman"/>
                <w:szCs w:val="20"/>
              </w:rPr>
              <w:t xml:space="preserve"> о соответствующих изменениях. При нарушении данного ус</w:t>
            </w:r>
            <w:r>
              <w:rPr>
                <w:rFonts w:cs="Times New Roman"/>
                <w:szCs w:val="20"/>
              </w:rPr>
              <w:t xml:space="preserve">ловия </w:t>
            </w:r>
            <w:r w:rsidR="005F60A9" w:rsidRPr="00DF4070">
              <w:rPr>
                <w:rFonts w:cs="Times New Roman"/>
                <w:szCs w:val="20"/>
              </w:rPr>
              <w:t>Исполнитель</w:t>
            </w:r>
            <w:r>
              <w:rPr>
                <w:rFonts w:cs="Times New Roman"/>
                <w:szCs w:val="20"/>
              </w:rPr>
              <w:t xml:space="preserve"> имеет право требовать от Заказчика</w:t>
            </w:r>
            <w:r w:rsidR="005F60A9" w:rsidRPr="00DF4070">
              <w:rPr>
                <w:rFonts w:cs="Times New Roman"/>
                <w:szCs w:val="20"/>
              </w:rPr>
              <w:t xml:space="preserve"> дополнительной оплаты за переоформление отчетных документов.</w:t>
            </w:r>
          </w:p>
        </w:tc>
      </w:tr>
      <w:tr w:rsidR="00831D63" w:rsidRPr="00DF4070" w:rsidTr="00AF2087"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556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4A3A12">
            <w:pPr>
              <w:pStyle w:val="1CStyle4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  <w:r w:rsidR="00627B61">
              <w:rPr>
                <w:rFonts w:cs="Times New Roman"/>
                <w:szCs w:val="20"/>
              </w:rPr>
              <w:t>. РАСЧЕТЫ</w:t>
            </w:r>
          </w:p>
        </w:tc>
      </w:tr>
      <w:tr w:rsidR="0085729B" w:rsidRPr="00DF4070" w:rsidTr="00AF2087">
        <w:tc>
          <w:tcPr>
            <w:tcW w:w="9889" w:type="dxa"/>
            <w:gridSpan w:val="11"/>
          </w:tcPr>
          <w:p w:rsidR="0085729B" w:rsidRDefault="0085729B" w:rsidP="00445085">
            <w:pPr>
              <w:pStyle w:val="1CStyle3"/>
              <w:ind w:right="136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  <w:r w:rsidRPr="00DF4070">
              <w:rPr>
                <w:rFonts w:cs="Times New Roman"/>
                <w:szCs w:val="20"/>
              </w:rPr>
              <w:t xml:space="preserve">.1. Оплата за оказываемые услуги и используемые расходные материалы  осуществляется в течение </w:t>
            </w:r>
            <w:r w:rsidR="005542E3">
              <w:rPr>
                <w:rFonts w:cs="Times New Roman"/>
                <w:szCs w:val="20"/>
              </w:rPr>
              <w:t>___</w:t>
            </w:r>
            <w:r w:rsidRPr="00DF4070">
              <w:rPr>
                <w:rFonts w:cs="Times New Roman"/>
                <w:szCs w:val="20"/>
              </w:rPr>
              <w:t xml:space="preserve"> (</w:t>
            </w:r>
            <w:r w:rsidR="005542E3">
              <w:rPr>
                <w:rFonts w:cs="Times New Roman"/>
                <w:szCs w:val="20"/>
              </w:rPr>
              <w:t>____</w:t>
            </w:r>
            <w:r w:rsidRPr="00DF4070">
              <w:rPr>
                <w:rFonts w:cs="Times New Roman"/>
                <w:szCs w:val="20"/>
              </w:rPr>
              <w:t>) календарных дней с момента подписания акта выполненных работ. Налогом на добавленную стоимость не облагается в соответствии с подпунктом 3 пункта 2  статьи 346.26 Налогового Кодекса РФ.</w:t>
            </w:r>
          </w:p>
          <w:p w:rsidR="0085729B" w:rsidRPr="002026DA" w:rsidRDefault="0085729B" w:rsidP="00445085">
            <w:pPr>
              <w:pStyle w:val="1CStyle3"/>
              <w:ind w:right="136"/>
              <w:rPr>
                <w:rFonts w:cs="Times New Roman"/>
                <w:i/>
                <w:color w:val="FF0000"/>
                <w:szCs w:val="20"/>
              </w:rPr>
            </w:pPr>
            <w:r w:rsidRPr="002026DA">
              <w:rPr>
                <w:rFonts w:cs="Times New Roman"/>
                <w:i/>
                <w:color w:val="FF0000"/>
                <w:szCs w:val="20"/>
                <w:highlight w:val="yellow"/>
              </w:rPr>
              <w:t>Или</w:t>
            </w:r>
            <w:r>
              <w:rPr>
                <w:rFonts w:cs="Times New Roman"/>
                <w:i/>
                <w:color w:val="FF0000"/>
                <w:szCs w:val="20"/>
              </w:rPr>
              <w:t xml:space="preserve"> (выбрать нужное)</w:t>
            </w:r>
            <w:r w:rsidRPr="002026DA">
              <w:rPr>
                <w:rFonts w:cs="Times New Roman"/>
                <w:i/>
                <w:color w:val="FF0000"/>
                <w:szCs w:val="20"/>
              </w:rPr>
              <w:t xml:space="preserve"> </w:t>
            </w:r>
          </w:p>
          <w:p w:rsidR="0085729B" w:rsidRPr="00DF4070" w:rsidRDefault="0085729B" w:rsidP="00445085">
            <w:pPr>
              <w:pStyle w:val="1CStyle3"/>
              <w:ind w:right="136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5.1.</w:t>
            </w:r>
            <w:r>
              <w:t xml:space="preserve"> </w:t>
            </w:r>
            <w:r w:rsidRPr="002026DA">
              <w:rPr>
                <w:rFonts w:cs="Times New Roman"/>
                <w:szCs w:val="20"/>
              </w:rPr>
              <w:t>Оплата за оказываемые услуги и используемые расходные материалы  осуществляется</w:t>
            </w:r>
            <w:r>
              <w:rPr>
                <w:rFonts w:cs="Times New Roman"/>
                <w:szCs w:val="20"/>
              </w:rPr>
              <w:t xml:space="preserve"> в порядке 100% предоплаты </w:t>
            </w:r>
            <w:r w:rsidRPr="002026DA">
              <w:rPr>
                <w:rFonts w:cs="Times New Roman"/>
                <w:szCs w:val="20"/>
              </w:rPr>
              <w:t xml:space="preserve">в течение </w:t>
            </w:r>
            <w:r>
              <w:rPr>
                <w:rFonts w:cs="Times New Roman"/>
                <w:szCs w:val="20"/>
              </w:rPr>
              <w:t>5</w:t>
            </w:r>
            <w:r w:rsidRPr="002026DA">
              <w:rPr>
                <w:rFonts w:cs="Times New Roman"/>
                <w:szCs w:val="20"/>
              </w:rPr>
              <w:t xml:space="preserve"> (</w:t>
            </w:r>
            <w:r>
              <w:rPr>
                <w:rFonts w:cs="Times New Roman"/>
                <w:szCs w:val="20"/>
              </w:rPr>
              <w:t>пяти</w:t>
            </w:r>
            <w:r w:rsidRPr="002026DA">
              <w:rPr>
                <w:rFonts w:cs="Times New Roman"/>
                <w:szCs w:val="20"/>
              </w:rPr>
              <w:t xml:space="preserve">) календарных дней с момента </w:t>
            </w:r>
            <w:r>
              <w:rPr>
                <w:rFonts w:cs="Times New Roman"/>
                <w:szCs w:val="20"/>
              </w:rPr>
              <w:t xml:space="preserve">выставления счета. </w:t>
            </w:r>
            <w:r w:rsidRPr="002026DA">
              <w:rPr>
                <w:rFonts w:cs="Times New Roman"/>
                <w:szCs w:val="20"/>
              </w:rPr>
              <w:t xml:space="preserve"> Налогом на добавленную стоимость не облагается в соответствии с подпунктом 3 пункта 2  статьи 346.26 Налогового Кодекса РФ.</w:t>
            </w: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4A3A12" w:rsidP="00A525BC">
            <w:pPr>
              <w:pStyle w:val="1CStyle3"/>
              <w:ind w:right="136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  <w:r w:rsidR="005F60A9" w:rsidRPr="00DF4070">
              <w:rPr>
                <w:rFonts w:cs="Times New Roman"/>
                <w:szCs w:val="20"/>
              </w:rPr>
              <w:t xml:space="preserve">.2. </w:t>
            </w:r>
            <w:r w:rsidR="002233E6" w:rsidRPr="002233E6">
              <w:rPr>
                <w:rFonts w:cs="Times New Roman"/>
                <w:szCs w:val="20"/>
              </w:rPr>
              <w:t>Предварительная стоимость работ по ремонту определяются в соответствии с прайс-листом, утвержденным Исполнителем, дейст</w:t>
            </w:r>
            <w:r w:rsidR="00A525BC">
              <w:rPr>
                <w:rFonts w:cs="Times New Roman"/>
                <w:szCs w:val="20"/>
              </w:rPr>
              <w:t>вующим в период оказания услуг</w:t>
            </w:r>
            <w:r w:rsidR="002233E6" w:rsidRPr="002233E6">
              <w:rPr>
                <w:rFonts w:cs="Times New Roman"/>
                <w:szCs w:val="20"/>
              </w:rPr>
              <w:t>. Окончательная стоимость фактически выполненных работ, указывается в Акте выполненных работ и подписывается, обеими сторонами</w:t>
            </w:r>
            <w:r w:rsidR="002233E6">
              <w:rPr>
                <w:rFonts w:cs="Times New Roman"/>
                <w:szCs w:val="20"/>
              </w:rPr>
              <w:t xml:space="preserve">. </w:t>
            </w:r>
            <w:r w:rsidR="005F60A9" w:rsidRPr="00DF4070">
              <w:rPr>
                <w:rFonts w:cs="Times New Roman"/>
                <w:szCs w:val="20"/>
              </w:rPr>
              <w:t xml:space="preserve">Денежные средства </w:t>
            </w:r>
            <w:r>
              <w:rPr>
                <w:rFonts w:cs="Times New Roman"/>
                <w:szCs w:val="20"/>
              </w:rPr>
              <w:t>перечисляются на расчетный счет Исполнителя</w:t>
            </w:r>
            <w:r w:rsidR="005F60A9" w:rsidRPr="00DF4070">
              <w:rPr>
                <w:rFonts w:cs="Times New Roman"/>
                <w:szCs w:val="20"/>
              </w:rPr>
              <w:t xml:space="preserve"> или оплачиваются иным способом, не запрещенным действующим законодательством.</w:t>
            </w: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4A3A12" w:rsidP="004A3A12">
            <w:pPr>
              <w:pStyle w:val="1CStyle3"/>
              <w:ind w:right="136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5.3. Исполнитель</w:t>
            </w:r>
            <w:r w:rsidR="005F60A9" w:rsidRPr="00DF4070">
              <w:rPr>
                <w:rFonts w:cs="Times New Roman"/>
                <w:szCs w:val="20"/>
              </w:rPr>
              <w:t xml:space="preserve"> имеет право прекр</w:t>
            </w:r>
            <w:r>
              <w:rPr>
                <w:rFonts w:cs="Times New Roman"/>
                <w:szCs w:val="20"/>
              </w:rPr>
              <w:t>атить обслуживание автомобилей Заказчика</w:t>
            </w:r>
            <w:r w:rsidR="005F60A9" w:rsidRPr="00DF4070">
              <w:rPr>
                <w:rFonts w:cs="Times New Roman"/>
                <w:szCs w:val="20"/>
              </w:rPr>
              <w:t xml:space="preserve"> и отказаться о</w:t>
            </w:r>
            <w:r>
              <w:rPr>
                <w:rFonts w:cs="Times New Roman"/>
                <w:szCs w:val="20"/>
              </w:rPr>
              <w:t>т исполнения договора, если за Заказчиком</w:t>
            </w:r>
            <w:r w:rsidR="005F60A9" w:rsidRPr="00DF4070">
              <w:rPr>
                <w:rFonts w:cs="Times New Roman"/>
                <w:szCs w:val="20"/>
              </w:rPr>
              <w:t xml:space="preserve"> имеется задолженность по оплате.</w:t>
            </w:r>
          </w:p>
        </w:tc>
      </w:tr>
      <w:tr w:rsidR="00831D63" w:rsidRPr="00DF4070" w:rsidTr="00AF2087"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556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627B61">
            <w:pPr>
              <w:pStyle w:val="1CStyle4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6. ПОРЯДОК СДАЧИ-ПРИЕМКИ РАБОТ</w:t>
            </w: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627B61" w:rsidP="00EF0DE6">
            <w:pPr>
              <w:pStyle w:val="1CStyle3"/>
              <w:ind w:right="136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  <w:r w:rsidR="005F60A9" w:rsidRPr="00DF4070">
              <w:rPr>
                <w:rFonts w:cs="Times New Roman"/>
                <w:szCs w:val="20"/>
              </w:rPr>
              <w:t>.1. Приемка работ по на</w:t>
            </w:r>
            <w:r>
              <w:rPr>
                <w:rFonts w:cs="Times New Roman"/>
                <w:szCs w:val="20"/>
              </w:rPr>
              <w:t xml:space="preserve">стоящему Договору производится  </w:t>
            </w:r>
            <w:r w:rsidR="005F60A9" w:rsidRPr="00DF4070">
              <w:rPr>
                <w:rFonts w:cs="Times New Roman"/>
                <w:szCs w:val="20"/>
              </w:rPr>
              <w:t>Заказчиком</w:t>
            </w:r>
            <w:r>
              <w:rPr>
                <w:rFonts w:cs="Times New Roman"/>
                <w:szCs w:val="20"/>
              </w:rPr>
              <w:t xml:space="preserve"> в присутствии Исполнителя, </w:t>
            </w:r>
            <w:r w:rsidRPr="00627B61">
              <w:rPr>
                <w:rFonts w:cs="Times New Roman"/>
                <w:szCs w:val="20"/>
              </w:rPr>
              <w:t xml:space="preserve">в срок не позднее </w:t>
            </w:r>
            <w:r>
              <w:rPr>
                <w:rFonts w:cs="Times New Roman"/>
                <w:szCs w:val="20"/>
              </w:rPr>
              <w:t>2</w:t>
            </w:r>
            <w:r w:rsidRPr="00627B61">
              <w:rPr>
                <w:rFonts w:cs="Times New Roman"/>
                <w:szCs w:val="20"/>
              </w:rPr>
              <w:t xml:space="preserve"> (</w:t>
            </w:r>
            <w:r>
              <w:rPr>
                <w:rFonts w:cs="Times New Roman"/>
                <w:szCs w:val="20"/>
              </w:rPr>
              <w:t>двух</w:t>
            </w:r>
            <w:r w:rsidRPr="00627B61">
              <w:rPr>
                <w:rFonts w:cs="Times New Roman"/>
                <w:szCs w:val="20"/>
              </w:rPr>
              <w:t xml:space="preserve">) </w:t>
            </w:r>
            <w:r>
              <w:rPr>
                <w:rFonts w:cs="Times New Roman"/>
                <w:szCs w:val="20"/>
              </w:rPr>
              <w:t xml:space="preserve">календарных </w:t>
            </w:r>
            <w:r w:rsidRPr="00627B61">
              <w:rPr>
                <w:rFonts w:cs="Times New Roman"/>
                <w:szCs w:val="20"/>
              </w:rPr>
              <w:t>дн</w:t>
            </w:r>
            <w:r>
              <w:rPr>
                <w:rFonts w:cs="Times New Roman"/>
                <w:szCs w:val="20"/>
              </w:rPr>
              <w:t xml:space="preserve">ей с момента получения </w:t>
            </w:r>
            <w:r w:rsidRPr="00627B61">
              <w:rPr>
                <w:rFonts w:cs="Times New Roman"/>
                <w:szCs w:val="20"/>
              </w:rPr>
              <w:t>от Исполнителя уведомления о завершении работ</w:t>
            </w:r>
            <w:r>
              <w:rPr>
                <w:rFonts w:cs="Times New Roman"/>
                <w:szCs w:val="20"/>
              </w:rPr>
              <w:t xml:space="preserve">. Уведомление может быть направлено по электронной почте  или посредством  телефонного звонка уполномоченному лицу по номеру, </w:t>
            </w:r>
            <w:r w:rsidR="00245158">
              <w:rPr>
                <w:rFonts w:cs="Times New Roman"/>
                <w:szCs w:val="20"/>
              </w:rPr>
              <w:t>указанному при оформлении заявки/заказ-наряда.</w:t>
            </w:r>
            <w:r>
              <w:rPr>
                <w:rFonts w:cs="Times New Roman"/>
                <w:szCs w:val="20"/>
              </w:rPr>
              <w:t xml:space="preserve">  </w:t>
            </w: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627B61" w:rsidP="00627B61">
            <w:pPr>
              <w:pStyle w:val="1CStyle3"/>
              <w:ind w:right="136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6.2. На оказанные услуги </w:t>
            </w:r>
            <w:r w:rsidR="005F60A9" w:rsidRPr="00DF4070">
              <w:rPr>
                <w:rFonts w:cs="Times New Roman"/>
                <w:szCs w:val="20"/>
              </w:rPr>
              <w:t>Заказчику выдается акт технического обслуживания.</w:t>
            </w:r>
          </w:p>
        </w:tc>
      </w:tr>
      <w:tr w:rsidR="00245158" w:rsidRPr="00DF4070" w:rsidTr="00AF2087">
        <w:tc>
          <w:tcPr>
            <w:tcW w:w="9889" w:type="dxa"/>
            <w:gridSpan w:val="11"/>
          </w:tcPr>
          <w:p w:rsidR="00245158" w:rsidRDefault="008E5F7E" w:rsidP="00C65F3C">
            <w:pPr>
              <w:pStyle w:val="1CStyle3"/>
              <w:tabs>
                <w:tab w:val="left" w:pos="585"/>
              </w:tabs>
              <w:ind w:right="136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6.3. В случае, если в течение 10 дней с момента уведомления о завершении работ, Заказчик не  забирает автомобиль, то обязуется  оплатить </w:t>
            </w:r>
            <w:r w:rsidRPr="00341097">
              <w:t xml:space="preserve">расходы по стоянке и охране автомобиля за весь срок нахождения автомобиля на территории </w:t>
            </w:r>
            <w:r>
              <w:t>СТО</w:t>
            </w:r>
            <w:r w:rsidRPr="00341097">
              <w:t xml:space="preserve"> из расчета 1</w:t>
            </w:r>
            <w:r w:rsidR="00C65F3C">
              <w:t>92</w:t>
            </w:r>
            <w:r w:rsidRPr="00341097">
              <w:t xml:space="preserve"> (сто </w:t>
            </w:r>
            <w:r w:rsidR="00C65F3C">
              <w:t>девяносто два</w:t>
            </w:r>
            <w:r w:rsidRPr="00341097">
              <w:t xml:space="preserve">) рублей  за 1 сутки нахождения автомобиля на территории </w:t>
            </w:r>
            <w:r>
              <w:t>СТО</w:t>
            </w:r>
            <w:r w:rsidRPr="00341097">
              <w:t>.</w:t>
            </w:r>
          </w:p>
        </w:tc>
      </w:tr>
      <w:tr w:rsidR="00831D63" w:rsidRPr="00DF4070" w:rsidTr="00AF2087"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556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</w:tr>
      <w:tr w:rsidR="008E5F7E" w:rsidRPr="00DF4070" w:rsidTr="00AF2087">
        <w:tc>
          <w:tcPr>
            <w:tcW w:w="9889" w:type="dxa"/>
            <w:gridSpan w:val="11"/>
          </w:tcPr>
          <w:p w:rsidR="008E5F7E" w:rsidRDefault="008E5F7E">
            <w:pPr>
              <w:pStyle w:val="1CStyle4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  <w:r w:rsidRPr="008E5F7E">
              <w:rPr>
                <w:rFonts w:cs="Times New Roman"/>
                <w:szCs w:val="20"/>
              </w:rPr>
              <w:t>. ОТВЕТСТВЕННОСТЬ. РИСКИ</w:t>
            </w:r>
          </w:p>
        </w:tc>
      </w:tr>
      <w:tr w:rsidR="008E5F7E" w:rsidRPr="00DF4070" w:rsidTr="00AF2087">
        <w:tc>
          <w:tcPr>
            <w:tcW w:w="9889" w:type="dxa"/>
            <w:gridSpan w:val="11"/>
          </w:tcPr>
          <w:p w:rsidR="008E5F7E" w:rsidRPr="008E5F7E" w:rsidRDefault="008E5F7E" w:rsidP="008E5F7E">
            <w:pPr>
              <w:pStyle w:val="1CStyle4"/>
              <w:ind w:right="136"/>
              <w:jc w:val="both"/>
              <w:rPr>
                <w:rFonts w:cs="Times New Roman"/>
                <w:b w:val="0"/>
                <w:szCs w:val="20"/>
              </w:rPr>
            </w:pPr>
            <w:r>
              <w:rPr>
                <w:rFonts w:cs="Times New Roman"/>
                <w:b w:val="0"/>
                <w:szCs w:val="20"/>
              </w:rPr>
              <w:t xml:space="preserve">7.1. </w:t>
            </w:r>
            <w:r w:rsidR="00985DE0" w:rsidRPr="00985DE0">
              <w:rPr>
                <w:rFonts w:cs="Times New Roman"/>
                <w:b w:val="0"/>
                <w:szCs w:val="20"/>
              </w:rPr>
              <w:t>Во всем остальном, что не предусмотрено Договором, за невыполнение или ненадлежащее выполнение обязательств по Договору Стороны несут ответственность в соответствии с действующим законодательством РФ.</w:t>
            </w:r>
          </w:p>
        </w:tc>
      </w:tr>
      <w:tr w:rsidR="008E5F7E" w:rsidRPr="00DF4070" w:rsidTr="00AF2087">
        <w:tc>
          <w:tcPr>
            <w:tcW w:w="9889" w:type="dxa"/>
            <w:gridSpan w:val="11"/>
          </w:tcPr>
          <w:p w:rsidR="008E5F7E" w:rsidRPr="007A0FAB" w:rsidRDefault="007A0FAB" w:rsidP="007A0FAB">
            <w:pPr>
              <w:pStyle w:val="1CStyle4"/>
              <w:ind w:right="136"/>
              <w:jc w:val="both"/>
              <w:rPr>
                <w:rFonts w:cs="Times New Roman"/>
                <w:b w:val="0"/>
                <w:szCs w:val="20"/>
              </w:rPr>
            </w:pPr>
            <w:r>
              <w:rPr>
                <w:rFonts w:cs="Times New Roman"/>
                <w:b w:val="0"/>
                <w:szCs w:val="20"/>
              </w:rPr>
              <w:t>7.2.</w:t>
            </w:r>
            <w:r>
              <w:t xml:space="preserve"> </w:t>
            </w:r>
            <w:r w:rsidRPr="007A0FAB">
              <w:rPr>
                <w:rFonts w:cs="Times New Roman"/>
                <w:b w:val="0"/>
                <w:szCs w:val="20"/>
              </w:rPr>
              <w:t>Риск случайной гибели или случайного повреждения результата выполненной работы до ее приемки Заказчиком несет Исполнитель.</w:t>
            </w:r>
          </w:p>
        </w:tc>
      </w:tr>
      <w:tr w:rsidR="008E5F7E" w:rsidRPr="00DF4070" w:rsidTr="00AF2087">
        <w:tc>
          <w:tcPr>
            <w:tcW w:w="9889" w:type="dxa"/>
            <w:gridSpan w:val="11"/>
          </w:tcPr>
          <w:p w:rsidR="008E5F7E" w:rsidRPr="007A0FAB" w:rsidRDefault="007A0FAB" w:rsidP="007A0FAB">
            <w:pPr>
              <w:pStyle w:val="1CStyle4"/>
              <w:ind w:right="136"/>
              <w:jc w:val="both"/>
              <w:rPr>
                <w:rFonts w:cs="Times New Roman"/>
                <w:b w:val="0"/>
                <w:szCs w:val="20"/>
              </w:rPr>
            </w:pPr>
            <w:r>
              <w:rPr>
                <w:rFonts w:cs="Times New Roman"/>
                <w:b w:val="0"/>
                <w:szCs w:val="20"/>
              </w:rPr>
              <w:t xml:space="preserve">7.3. </w:t>
            </w:r>
            <w:r w:rsidRPr="007A0FAB">
              <w:rPr>
                <w:rFonts w:cs="Times New Roman"/>
                <w:b w:val="0"/>
                <w:szCs w:val="20"/>
              </w:rPr>
              <w:t>При просрочке  опла</w:t>
            </w:r>
            <w:r>
              <w:rPr>
                <w:rFonts w:cs="Times New Roman"/>
                <w:b w:val="0"/>
                <w:szCs w:val="20"/>
              </w:rPr>
              <w:t xml:space="preserve">ты работы  Исполнитель вправе </w:t>
            </w:r>
            <w:r w:rsidRPr="007A0FAB">
              <w:rPr>
                <w:rFonts w:cs="Times New Roman"/>
                <w:b w:val="0"/>
                <w:szCs w:val="20"/>
              </w:rPr>
              <w:t>требовать от За</w:t>
            </w:r>
            <w:r>
              <w:rPr>
                <w:rFonts w:cs="Times New Roman"/>
                <w:b w:val="0"/>
                <w:szCs w:val="20"/>
              </w:rPr>
              <w:t xml:space="preserve">казчика уплаты пени в размере </w:t>
            </w:r>
            <w:r w:rsidRPr="007A0FAB">
              <w:rPr>
                <w:rFonts w:cs="Times New Roman"/>
                <w:b w:val="0"/>
                <w:szCs w:val="20"/>
              </w:rPr>
              <w:t>1 %  от неуплаченной суммы за каждый день просрочки.</w:t>
            </w:r>
          </w:p>
        </w:tc>
      </w:tr>
      <w:tr w:rsidR="007A0FAB" w:rsidRPr="00DF4070" w:rsidTr="00AF2087">
        <w:tc>
          <w:tcPr>
            <w:tcW w:w="9889" w:type="dxa"/>
            <w:gridSpan w:val="11"/>
          </w:tcPr>
          <w:p w:rsidR="007A0FAB" w:rsidRDefault="007A0FAB" w:rsidP="00985DE0">
            <w:pPr>
              <w:pStyle w:val="1CStyle4"/>
              <w:ind w:right="136"/>
              <w:jc w:val="both"/>
              <w:rPr>
                <w:rFonts w:cs="Times New Roman"/>
                <w:b w:val="0"/>
                <w:szCs w:val="20"/>
              </w:rPr>
            </w:pPr>
            <w:r>
              <w:rPr>
                <w:rFonts w:cs="Times New Roman"/>
                <w:b w:val="0"/>
                <w:szCs w:val="20"/>
              </w:rPr>
              <w:t>7.</w:t>
            </w:r>
            <w:r w:rsidR="00985DE0">
              <w:rPr>
                <w:rFonts w:cs="Times New Roman"/>
                <w:b w:val="0"/>
                <w:szCs w:val="20"/>
              </w:rPr>
              <w:t>4</w:t>
            </w:r>
            <w:r>
              <w:rPr>
                <w:rFonts w:cs="Times New Roman"/>
                <w:b w:val="0"/>
                <w:szCs w:val="20"/>
              </w:rPr>
              <w:t xml:space="preserve">. При просрочке </w:t>
            </w:r>
            <w:r w:rsidR="00C65F3C">
              <w:rPr>
                <w:rFonts w:cs="Times New Roman"/>
                <w:b w:val="0"/>
                <w:szCs w:val="20"/>
              </w:rPr>
              <w:t xml:space="preserve">оплаченных </w:t>
            </w:r>
            <w:r>
              <w:rPr>
                <w:rFonts w:cs="Times New Roman"/>
                <w:b w:val="0"/>
                <w:szCs w:val="20"/>
              </w:rPr>
              <w:t xml:space="preserve">работ Заказчик вправе </w:t>
            </w:r>
            <w:r w:rsidRPr="007A0FAB">
              <w:rPr>
                <w:rFonts w:cs="Times New Roman"/>
                <w:b w:val="0"/>
                <w:szCs w:val="20"/>
              </w:rPr>
              <w:t xml:space="preserve">требовать от </w:t>
            </w:r>
            <w:r>
              <w:rPr>
                <w:rFonts w:cs="Times New Roman"/>
                <w:b w:val="0"/>
                <w:szCs w:val="20"/>
              </w:rPr>
              <w:t xml:space="preserve">Исполнителя уплаты пени в размере </w:t>
            </w:r>
            <w:r w:rsidRPr="007A0FAB">
              <w:rPr>
                <w:rFonts w:cs="Times New Roman"/>
                <w:b w:val="0"/>
                <w:szCs w:val="20"/>
              </w:rPr>
              <w:t xml:space="preserve">1 %  от </w:t>
            </w:r>
            <w:r w:rsidR="00985DE0">
              <w:rPr>
                <w:rFonts w:cs="Times New Roman"/>
                <w:b w:val="0"/>
                <w:szCs w:val="20"/>
              </w:rPr>
              <w:t>стоимости невыполненной в срок работы</w:t>
            </w:r>
            <w:r w:rsidRPr="007A0FAB">
              <w:rPr>
                <w:rFonts w:cs="Times New Roman"/>
                <w:b w:val="0"/>
                <w:szCs w:val="20"/>
              </w:rPr>
              <w:t xml:space="preserve"> за каждый день просрочки.</w:t>
            </w:r>
          </w:p>
        </w:tc>
      </w:tr>
      <w:tr w:rsidR="00985DE0" w:rsidRPr="00DF4070" w:rsidTr="00AF2087">
        <w:tc>
          <w:tcPr>
            <w:tcW w:w="9889" w:type="dxa"/>
            <w:gridSpan w:val="11"/>
          </w:tcPr>
          <w:p w:rsidR="00FF259C" w:rsidRPr="00FF259C" w:rsidRDefault="00985DE0" w:rsidP="00FF259C">
            <w:pPr>
              <w:pStyle w:val="1CStyle4"/>
              <w:ind w:right="136"/>
              <w:jc w:val="both"/>
              <w:rPr>
                <w:rFonts w:cs="Times New Roman"/>
                <w:b w:val="0"/>
                <w:szCs w:val="20"/>
              </w:rPr>
            </w:pPr>
            <w:r>
              <w:rPr>
                <w:rFonts w:cs="Times New Roman"/>
                <w:b w:val="0"/>
                <w:szCs w:val="20"/>
              </w:rPr>
              <w:t>7.</w:t>
            </w:r>
            <w:r w:rsidR="00CC79BD">
              <w:rPr>
                <w:rFonts w:cs="Times New Roman"/>
                <w:b w:val="0"/>
                <w:szCs w:val="20"/>
              </w:rPr>
              <w:t>5</w:t>
            </w:r>
            <w:r>
              <w:rPr>
                <w:rFonts w:cs="Times New Roman"/>
                <w:b w:val="0"/>
                <w:szCs w:val="20"/>
              </w:rPr>
              <w:t xml:space="preserve">. </w:t>
            </w:r>
            <w:r w:rsidR="00FF259C" w:rsidRPr="00FF259C">
              <w:rPr>
                <w:rFonts w:cs="Times New Roman"/>
                <w:b w:val="0"/>
                <w:szCs w:val="20"/>
              </w:rPr>
              <w:t xml:space="preserve">Стороны освобождаются от ответственности за частичное или полное неисполнение обязательств по Договору, если это явилось следствием действия обстоятельств непреодолимой силы (стихийные бедствия, нормативные акты органов власти и управления, другие обстоятельства чрезвычайного характера, которые Стороны не могли ни предвидеть, ни предотвратить), создающих невозможность выполнения обязательств по Договору. </w:t>
            </w:r>
          </w:p>
          <w:p w:rsidR="00FF259C" w:rsidRPr="00FF259C" w:rsidRDefault="00FF259C" w:rsidP="00FF259C">
            <w:pPr>
              <w:pStyle w:val="1CStyle4"/>
              <w:tabs>
                <w:tab w:val="left" w:pos="359"/>
              </w:tabs>
              <w:ind w:right="136"/>
              <w:jc w:val="both"/>
              <w:rPr>
                <w:rFonts w:cs="Times New Roman"/>
                <w:b w:val="0"/>
                <w:szCs w:val="20"/>
              </w:rPr>
            </w:pPr>
            <w:r>
              <w:rPr>
                <w:rFonts w:cs="Times New Roman"/>
                <w:b w:val="0"/>
                <w:szCs w:val="20"/>
              </w:rPr>
              <w:t xml:space="preserve">       </w:t>
            </w:r>
            <w:r w:rsidRPr="00FF259C">
              <w:rPr>
                <w:rFonts w:cs="Times New Roman"/>
                <w:b w:val="0"/>
                <w:szCs w:val="20"/>
              </w:rPr>
              <w:t xml:space="preserve">Сторона, попавшая под воздействие непреодолимой силы, должна в течение 5 (пяти) рабочих дней известить другую </w:t>
            </w:r>
            <w:r>
              <w:rPr>
                <w:rFonts w:cs="Times New Roman"/>
                <w:b w:val="0"/>
                <w:szCs w:val="20"/>
              </w:rPr>
              <w:t xml:space="preserve">    </w:t>
            </w:r>
            <w:r w:rsidRPr="00FF259C">
              <w:rPr>
                <w:rFonts w:cs="Times New Roman"/>
                <w:b w:val="0"/>
                <w:szCs w:val="20"/>
              </w:rPr>
              <w:t>Сторону в письменном виде о типе и возможной продолжительности действия непреодолимой силы, а также о других обстоятельствах, препятствующих исполнению договорных обязательств. Неуведомление или несвоевременное уведомление о наступлении обстоятельств непреодолимой силы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 по Договору.</w:t>
            </w:r>
          </w:p>
          <w:p w:rsidR="00985DE0" w:rsidRDefault="00FF259C" w:rsidP="00FF259C">
            <w:pPr>
              <w:pStyle w:val="1CStyle4"/>
              <w:tabs>
                <w:tab w:val="left" w:pos="413"/>
              </w:tabs>
              <w:ind w:right="136"/>
              <w:jc w:val="both"/>
              <w:rPr>
                <w:rFonts w:cs="Times New Roman"/>
                <w:b w:val="0"/>
                <w:szCs w:val="20"/>
              </w:rPr>
            </w:pPr>
            <w:r>
              <w:rPr>
                <w:rFonts w:cs="Times New Roman"/>
                <w:b w:val="0"/>
                <w:szCs w:val="20"/>
              </w:rPr>
              <w:t xml:space="preserve">       </w:t>
            </w:r>
            <w:r w:rsidRPr="00FF259C">
              <w:rPr>
                <w:rFonts w:cs="Times New Roman"/>
                <w:b w:val="0"/>
                <w:szCs w:val="20"/>
              </w:rPr>
              <w:t>Если по причине действия обстоятельств непреодолимой силы неисполнение обязательств по Договору продолжается более 3 (трех) календарных месяцев, любая из Сторон имеет право расторгнуть Договор в одностороннем порядке, уведомив об этом другую Сторону не менее чем за 20 (двадцать) рабочих дней до расторжения Договора.</w:t>
            </w:r>
          </w:p>
        </w:tc>
      </w:tr>
      <w:tr w:rsidR="00FF259C" w:rsidRPr="00DF4070" w:rsidTr="00AF2087">
        <w:tc>
          <w:tcPr>
            <w:tcW w:w="1037" w:type="dxa"/>
          </w:tcPr>
          <w:p w:rsidR="00FF259C" w:rsidRPr="00DF4070" w:rsidRDefault="00FF259C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FF259C" w:rsidRPr="00DF4070" w:rsidRDefault="00FF259C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FF259C" w:rsidRPr="00DF4070" w:rsidRDefault="00FF259C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FF259C" w:rsidRPr="00DF4070" w:rsidRDefault="00FF259C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  <w:gridSpan w:val="2"/>
          </w:tcPr>
          <w:p w:rsidR="00FF259C" w:rsidRPr="00DF4070" w:rsidRDefault="00FF259C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FF259C" w:rsidRPr="00DF4070" w:rsidRDefault="00FF259C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FF259C" w:rsidRPr="00DF4070" w:rsidRDefault="00FF259C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FF259C" w:rsidRPr="00DF4070" w:rsidRDefault="00FF259C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FF259C" w:rsidRPr="00DF4070" w:rsidRDefault="00FF259C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556" w:type="dxa"/>
          </w:tcPr>
          <w:p w:rsidR="00FF259C" w:rsidRPr="00DF4070" w:rsidRDefault="00FF259C" w:rsidP="000771ED">
            <w:pPr>
              <w:pStyle w:val="1CStyle0"/>
              <w:rPr>
                <w:rFonts w:cs="Times New Roman"/>
                <w:szCs w:val="20"/>
              </w:rPr>
            </w:pP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CF61DC">
            <w:pPr>
              <w:pStyle w:val="1CStyle4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  <w:r w:rsidR="005F60A9" w:rsidRPr="00DF4070">
              <w:rPr>
                <w:rFonts w:cs="Times New Roman"/>
                <w:szCs w:val="20"/>
              </w:rPr>
              <w:t>. СРОК ДЕЙСТВИЯ ДОГОВОРА, ОСНОВАНИЯ И ПОРЯДОК ЕГО ПРЕКРАЩЕНИЯ.</w:t>
            </w: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CF61DC" w:rsidP="00CF61DC">
            <w:pPr>
              <w:pStyle w:val="1CStyle3"/>
              <w:ind w:right="136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8</w:t>
            </w:r>
            <w:r w:rsidR="005F60A9" w:rsidRPr="00DF4070">
              <w:rPr>
                <w:rFonts w:cs="Times New Roman"/>
                <w:szCs w:val="20"/>
              </w:rPr>
              <w:t xml:space="preserve">.1. Настоящий Договор вступает в силу с момента его подписания сторонами  и </w:t>
            </w:r>
            <w:r>
              <w:rPr>
                <w:rFonts w:cs="Times New Roman"/>
                <w:szCs w:val="20"/>
              </w:rPr>
              <w:t xml:space="preserve">действует </w:t>
            </w:r>
            <w:r w:rsidR="005456C1">
              <w:rPr>
                <w:rFonts w:cs="Times New Roman"/>
                <w:szCs w:val="20"/>
              </w:rPr>
              <w:t>до «31» декабря 2020</w:t>
            </w:r>
            <w:r w:rsidR="00FF259C" w:rsidRPr="00FF259C">
              <w:rPr>
                <w:rFonts w:cs="Times New Roman"/>
                <w:szCs w:val="20"/>
              </w:rPr>
              <w:t xml:space="preserve"> г. В случае если ни одна из сторон не заявила о своем желании расторгнуть настоящий договор, он автоматически продлевается на </w:t>
            </w:r>
            <w:r>
              <w:rPr>
                <w:rFonts w:cs="Times New Roman"/>
                <w:szCs w:val="20"/>
              </w:rPr>
              <w:t xml:space="preserve"> следующие </w:t>
            </w:r>
            <w:r w:rsidR="00FF259C" w:rsidRPr="00FF259C">
              <w:rPr>
                <w:rFonts w:cs="Times New Roman"/>
                <w:szCs w:val="20"/>
              </w:rPr>
              <w:t>двенадцать месяцев.</w:t>
            </w: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CF61DC" w:rsidP="00CF61DC">
            <w:pPr>
              <w:pStyle w:val="1CStyle3"/>
              <w:ind w:right="136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  <w:r w:rsidR="005F60A9" w:rsidRPr="00DF4070">
              <w:rPr>
                <w:rFonts w:cs="Times New Roman"/>
                <w:szCs w:val="20"/>
              </w:rPr>
              <w:t xml:space="preserve">.2. Настоящий  Договор может быть расторгнут по пожеланию  одной из </w:t>
            </w:r>
            <w:r>
              <w:rPr>
                <w:rFonts w:cs="Times New Roman"/>
                <w:szCs w:val="20"/>
              </w:rPr>
              <w:t>С</w:t>
            </w:r>
            <w:r w:rsidR="005F60A9" w:rsidRPr="00DF4070">
              <w:rPr>
                <w:rFonts w:cs="Times New Roman"/>
                <w:szCs w:val="20"/>
              </w:rPr>
              <w:t xml:space="preserve">торон с обязательным письменным уведомлением </w:t>
            </w:r>
            <w:r>
              <w:rPr>
                <w:rFonts w:cs="Times New Roman"/>
                <w:szCs w:val="20"/>
              </w:rPr>
              <w:t>С</w:t>
            </w:r>
            <w:r w:rsidR="005F60A9" w:rsidRPr="00DF4070">
              <w:rPr>
                <w:rFonts w:cs="Times New Roman"/>
                <w:szCs w:val="20"/>
              </w:rPr>
              <w:t>тороной, изъявившей желание расторгнуть настоящий договор, за 30 (Тридцать) календарных дней до момента его расторжения.</w:t>
            </w: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CF61DC" w:rsidP="00CF61DC">
            <w:pPr>
              <w:pStyle w:val="1CStyle3"/>
              <w:ind w:right="136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  <w:r w:rsidR="005F60A9" w:rsidRPr="00DF4070">
              <w:rPr>
                <w:rFonts w:cs="Times New Roman"/>
                <w:szCs w:val="20"/>
              </w:rPr>
              <w:t>.3. Расторжение договора не освобождает стороны от исполнения всех обязательств, возникших до момента расторжения настоящего договора.</w:t>
            </w: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CF61DC" w:rsidRPr="00CF61DC" w:rsidRDefault="00CF61DC" w:rsidP="00CF61DC">
            <w:pPr>
              <w:pStyle w:val="1CStyle0"/>
              <w:ind w:right="136"/>
              <w:jc w:val="both"/>
              <w:rPr>
                <w:rFonts w:cs="Times New Roman"/>
                <w:szCs w:val="20"/>
              </w:rPr>
            </w:pPr>
            <w:r w:rsidRPr="00CF61DC">
              <w:rPr>
                <w:rFonts w:cs="Times New Roman"/>
                <w:szCs w:val="20"/>
              </w:rPr>
              <w:t>8.</w:t>
            </w:r>
            <w:r>
              <w:rPr>
                <w:rFonts w:cs="Times New Roman"/>
                <w:szCs w:val="20"/>
              </w:rPr>
              <w:t>4</w:t>
            </w:r>
            <w:r w:rsidRPr="00CF61DC">
              <w:rPr>
                <w:rFonts w:cs="Times New Roman"/>
                <w:szCs w:val="20"/>
              </w:rPr>
              <w:t>. Споры и разногласия, возникающие между Сторонами в процессе исполнения Договора, подлежат разрешению, прежде всего путем переговоров, а в случае невозможности разрешения споров путем переговоров - в претензионном порядке.</w:t>
            </w:r>
          </w:p>
          <w:p w:rsidR="00CF61DC" w:rsidRPr="00CF61DC" w:rsidRDefault="00CC79BD" w:rsidP="00CF61DC">
            <w:pPr>
              <w:pStyle w:val="1CStyle0"/>
              <w:ind w:right="136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    </w:t>
            </w:r>
            <w:r w:rsidR="00CF61DC" w:rsidRPr="00CF61DC">
              <w:rPr>
                <w:rFonts w:cs="Times New Roman"/>
                <w:szCs w:val="20"/>
              </w:rPr>
              <w:t xml:space="preserve">Претензия подается в письменной форме по почтовому адресу, указанному в Договоре, заказным письмом с уведомлением, с приложением подлинных или надлежащие заверенных копий документов, подтверждающих предъявленные требования. Сторона, получившая претензию, обязана  рассмотреть ее и ответить по существу претензии (подтвердить согласие  на полное или частичное ее удовлетворение или сообщить об  отказе  в ее удовлетворении) в течение 15 (пятнадцати) рабочих дней с момента поступления, при этом моментом поступления признается дата поступления корреспонденции в почтовое отделение Стороны – адресата, либо отметка о принятии Стороной, которой адресована претензия.  </w:t>
            </w:r>
          </w:p>
          <w:p w:rsidR="005F60A9" w:rsidRPr="00DF4070" w:rsidRDefault="00CC79BD" w:rsidP="00CC79BD">
            <w:pPr>
              <w:pStyle w:val="1CStyle0"/>
              <w:ind w:right="136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   </w:t>
            </w:r>
            <w:r w:rsidR="00CF61DC" w:rsidRPr="00CF61DC">
              <w:rPr>
                <w:rFonts w:cs="Times New Roman"/>
                <w:szCs w:val="20"/>
              </w:rPr>
              <w:t>В случае не достижения Сторонами соглашения в претензионном порядке, спор передается заинтересованной стороной на рассмотрение в Арбитражный суд Иркутской области</w:t>
            </w:r>
          </w:p>
        </w:tc>
      </w:tr>
      <w:tr w:rsidR="00D82F06" w:rsidRPr="00DF4070" w:rsidTr="00AF2087">
        <w:tc>
          <w:tcPr>
            <w:tcW w:w="1037" w:type="dxa"/>
          </w:tcPr>
          <w:p w:rsidR="00D82F06" w:rsidRPr="00DF4070" w:rsidRDefault="00D82F06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D82F06" w:rsidRPr="00DF4070" w:rsidRDefault="00D82F06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D82F06" w:rsidRPr="00DF4070" w:rsidRDefault="00D82F06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D82F06" w:rsidRPr="00DF4070" w:rsidRDefault="00D82F06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  <w:gridSpan w:val="2"/>
          </w:tcPr>
          <w:p w:rsidR="00D82F06" w:rsidRPr="00DF4070" w:rsidRDefault="00D82F06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D82F06" w:rsidRPr="00DF4070" w:rsidRDefault="00D82F06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D82F06" w:rsidRPr="00DF4070" w:rsidRDefault="00D82F06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D82F06" w:rsidRPr="00DF4070" w:rsidRDefault="00D82F06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D82F06" w:rsidRPr="00DF4070" w:rsidRDefault="00D82F06" w:rsidP="000771ED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556" w:type="dxa"/>
          </w:tcPr>
          <w:p w:rsidR="00D82F06" w:rsidRPr="00DF4070" w:rsidRDefault="00D82F06" w:rsidP="000771ED">
            <w:pPr>
              <w:pStyle w:val="1CStyle0"/>
              <w:rPr>
                <w:rFonts w:cs="Times New Roman"/>
                <w:szCs w:val="20"/>
              </w:rPr>
            </w:pP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2D5959">
            <w:pPr>
              <w:pStyle w:val="1CStyle4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  <w:r w:rsidR="005F60A9" w:rsidRPr="00DF4070">
              <w:rPr>
                <w:rFonts w:cs="Times New Roman"/>
                <w:szCs w:val="20"/>
              </w:rPr>
              <w:t>. ДОПОЛНИТЕЛЬНЫЕ УСЛОВИЯ.</w:t>
            </w: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2D5959" w:rsidP="00D82F06">
            <w:pPr>
              <w:pStyle w:val="1CStyle0"/>
              <w:ind w:right="136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  <w:r w:rsidR="005F60A9" w:rsidRPr="00DF4070">
              <w:rPr>
                <w:rFonts w:cs="Times New Roman"/>
                <w:szCs w:val="20"/>
              </w:rPr>
              <w:t>.1. Настоящий Договор составлен в двух экземплярах, имеющих одинаковую юридическую силу.</w:t>
            </w: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2D5959" w:rsidP="00D82F06">
            <w:pPr>
              <w:pStyle w:val="1CStyle3"/>
              <w:ind w:right="136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  <w:r w:rsidR="005F60A9" w:rsidRPr="00DF4070">
              <w:rPr>
                <w:rFonts w:cs="Times New Roman"/>
                <w:szCs w:val="20"/>
              </w:rPr>
              <w:t>.2. Неотъемлемой частью настоящего договора является приложение</w:t>
            </w:r>
            <w:r>
              <w:rPr>
                <w:rFonts w:cs="Times New Roman"/>
                <w:szCs w:val="20"/>
              </w:rPr>
              <w:t xml:space="preserve"> № 1, приложение № 2, Приложение № 3.</w:t>
            </w: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2D5959" w:rsidP="00D82F06">
            <w:pPr>
              <w:pStyle w:val="1CStyle3"/>
              <w:ind w:right="136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  <w:r w:rsidR="005F60A9" w:rsidRPr="00DF4070">
              <w:rPr>
                <w:rFonts w:cs="Times New Roman"/>
                <w:szCs w:val="20"/>
              </w:rPr>
              <w:t>.3. Возникшие из  настоящего Договора споры, разрешаются сторонами, прежде всего путем переговоров.</w:t>
            </w: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2D5959" w:rsidP="00D82F06">
            <w:pPr>
              <w:pStyle w:val="1CStyle3"/>
              <w:ind w:right="136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  <w:r w:rsidR="005F60A9" w:rsidRPr="00DF4070">
              <w:rPr>
                <w:rFonts w:cs="Times New Roman"/>
                <w:szCs w:val="20"/>
              </w:rPr>
              <w:t>.</w:t>
            </w:r>
            <w:r>
              <w:rPr>
                <w:rFonts w:cs="Times New Roman"/>
                <w:szCs w:val="20"/>
              </w:rPr>
              <w:t>4</w:t>
            </w:r>
            <w:r w:rsidR="005F60A9" w:rsidRPr="00DF4070">
              <w:rPr>
                <w:rFonts w:cs="Times New Roman"/>
                <w:szCs w:val="20"/>
              </w:rPr>
              <w:t>. Во всем остальном, что не оговорено настоящим договором, стороны договорились руководствоваться действующим законодательством РФ.</w:t>
            </w:r>
          </w:p>
        </w:tc>
      </w:tr>
      <w:tr w:rsidR="00831D63" w:rsidRPr="00DF4070" w:rsidTr="00AF2087"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556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</w:tr>
      <w:tr w:rsidR="00831D63" w:rsidRPr="00DF4070" w:rsidTr="00AF2087">
        <w:tc>
          <w:tcPr>
            <w:tcW w:w="9889" w:type="dxa"/>
            <w:gridSpan w:val="11"/>
          </w:tcPr>
          <w:p w:rsidR="00831D63" w:rsidRPr="00DF4070" w:rsidRDefault="002D5959">
            <w:pPr>
              <w:pStyle w:val="1CStyle4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  <w:r w:rsidR="005F60A9" w:rsidRPr="00DF4070">
              <w:rPr>
                <w:rFonts w:cs="Times New Roman"/>
                <w:szCs w:val="20"/>
              </w:rPr>
              <w:t>. ЮРИДИЧЕСКИЕ АДРЕСА И РЕКВИЗИТЫ СТОРОН.</w:t>
            </w:r>
          </w:p>
        </w:tc>
      </w:tr>
      <w:tr w:rsidR="00831D63" w:rsidRPr="00DF4070" w:rsidTr="00AF2087"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556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</w:tr>
      <w:tr w:rsidR="00831D63" w:rsidRPr="00DF4070" w:rsidTr="00AF2087">
        <w:tc>
          <w:tcPr>
            <w:tcW w:w="5185" w:type="dxa"/>
            <w:gridSpan w:val="6"/>
          </w:tcPr>
          <w:p w:rsidR="00831D63" w:rsidRPr="00DF4070" w:rsidRDefault="005F60A9">
            <w:pPr>
              <w:pStyle w:val="1CStyle5"/>
              <w:rPr>
                <w:rFonts w:cs="Times New Roman"/>
                <w:sz w:val="20"/>
                <w:szCs w:val="20"/>
              </w:rPr>
            </w:pPr>
            <w:r w:rsidRPr="00DF4070">
              <w:rPr>
                <w:rFonts w:cs="Times New Roman"/>
                <w:sz w:val="20"/>
                <w:szCs w:val="20"/>
              </w:rPr>
              <w:t>ИСПОЛНИТЕЛЬ</w:t>
            </w:r>
          </w:p>
        </w:tc>
        <w:tc>
          <w:tcPr>
            <w:tcW w:w="4704" w:type="dxa"/>
            <w:gridSpan w:val="5"/>
          </w:tcPr>
          <w:p w:rsidR="00831D63" w:rsidRPr="00DF4070" w:rsidRDefault="005F60A9">
            <w:pPr>
              <w:pStyle w:val="1CStyle6"/>
              <w:rPr>
                <w:rFonts w:cs="Times New Roman"/>
                <w:sz w:val="20"/>
                <w:szCs w:val="20"/>
              </w:rPr>
            </w:pPr>
            <w:r w:rsidRPr="00DF4070">
              <w:rPr>
                <w:rFonts w:cs="Times New Roman"/>
                <w:sz w:val="20"/>
                <w:szCs w:val="20"/>
              </w:rPr>
              <w:t>ЗАКАЗЧИК</w:t>
            </w:r>
          </w:p>
        </w:tc>
      </w:tr>
      <w:tr w:rsidR="00831D63" w:rsidRPr="00DF4070" w:rsidTr="00AF2087">
        <w:tc>
          <w:tcPr>
            <w:tcW w:w="5185" w:type="dxa"/>
            <w:gridSpan w:val="6"/>
          </w:tcPr>
          <w:p w:rsidR="00831D63" w:rsidRPr="00DF4070" w:rsidRDefault="005F60A9" w:rsidP="005F60A9">
            <w:pPr>
              <w:pStyle w:val="1CStyle7"/>
              <w:jc w:val="left"/>
              <w:rPr>
                <w:rFonts w:cs="Times New Roman"/>
                <w:szCs w:val="20"/>
              </w:rPr>
            </w:pPr>
            <w:r w:rsidRPr="00DF4070">
              <w:rPr>
                <w:rFonts w:cs="Times New Roman"/>
                <w:szCs w:val="20"/>
              </w:rPr>
              <w:t>ООО "КС"</w:t>
            </w:r>
          </w:p>
        </w:tc>
        <w:tc>
          <w:tcPr>
            <w:tcW w:w="4704" w:type="dxa"/>
            <w:gridSpan w:val="5"/>
          </w:tcPr>
          <w:p w:rsidR="00831D63" w:rsidRPr="00DF4070" w:rsidRDefault="00831D63" w:rsidP="00066C02">
            <w:pPr>
              <w:pStyle w:val="1CStyle8"/>
              <w:ind w:right="142"/>
              <w:jc w:val="right"/>
              <w:rPr>
                <w:rFonts w:cs="Times New Roman"/>
                <w:szCs w:val="20"/>
              </w:rPr>
            </w:pPr>
          </w:p>
        </w:tc>
      </w:tr>
      <w:tr w:rsidR="00831D63" w:rsidRPr="00DF4070" w:rsidTr="00AF2087">
        <w:tc>
          <w:tcPr>
            <w:tcW w:w="5185" w:type="dxa"/>
            <w:gridSpan w:val="6"/>
          </w:tcPr>
          <w:p w:rsidR="00831D63" w:rsidRPr="00DF4070" w:rsidRDefault="005F60A9">
            <w:pPr>
              <w:pStyle w:val="1CStyle9"/>
              <w:jc w:val="left"/>
              <w:rPr>
                <w:rFonts w:cs="Times New Roman"/>
                <w:szCs w:val="20"/>
              </w:rPr>
            </w:pPr>
            <w:r w:rsidRPr="00DF4070">
              <w:rPr>
                <w:rFonts w:cs="Times New Roman"/>
                <w:szCs w:val="20"/>
              </w:rPr>
              <w:t>664033, Иркутская обл</w:t>
            </w:r>
            <w:r w:rsidR="00C65F3C">
              <w:rPr>
                <w:rFonts w:cs="Times New Roman"/>
                <w:szCs w:val="20"/>
              </w:rPr>
              <w:t>.</w:t>
            </w:r>
            <w:r w:rsidRPr="00DF4070">
              <w:rPr>
                <w:rFonts w:cs="Times New Roman"/>
                <w:szCs w:val="20"/>
              </w:rPr>
              <w:t>, Иркутск г, Старо-Кузьмихинская ул</w:t>
            </w:r>
            <w:r w:rsidR="00C65F3C">
              <w:rPr>
                <w:rFonts w:cs="Times New Roman"/>
                <w:szCs w:val="20"/>
              </w:rPr>
              <w:t>.</w:t>
            </w:r>
            <w:r w:rsidRPr="00DF4070">
              <w:rPr>
                <w:rFonts w:cs="Times New Roman"/>
                <w:szCs w:val="20"/>
              </w:rPr>
              <w:t>, дом №81</w:t>
            </w:r>
          </w:p>
        </w:tc>
        <w:tc>
          <w:tcPr>
            <w:tcW w:w="4704" w:type="dxa"/>
            <w:gridSpan w:val="5"/>
          </w:tcPr>
          <w:p w:rsidR="00831D63" w:rsidRPr="00DF4070" w:rsidRDefault="00831D63" w:rsidP="00066C02">
            <w:pPr>
              <w:pStyle w:val="1CStyle10"/>
              <w:ind w:right="142"/>
              <w:jc w:val="right"/>
              <w:rPr>
                <w:rFonts w:cs="Times New Roman"/>
                <w:szCs w:val="20"/>
              </w:rPr>
            </w:pPr>
          </w:p>
        </w:tc>
      </w:tr>
      <w:tr w:rsidR="00831D63" w:rsidRPr="00DF4070" w:rsidTr="00AF2087">
        <w:tc>
          <w:tcPr>
            <w:tcW w:w="5185" w:type="dxa"/>
            <w:gridSpan w:val="6"/>
          </w:tcPr>
          <w:p w:rsidR="00831D63" w:rsidRPr="00DF4070" w:rsidRDefault="005F60A9">
            <w:pPr>
              <w:pStyle w:val="1CStyle9"/>
              <w:jc w:val="left"/>
              <w:rPr>
                <w:rFonts w:cs="Times New Roman"/>
                <w:szCs w:val="20"/>
              </w:rPr>
            </w:pPr>
            <w:r w:rsidRPr="00DF4070">
              <w:rPr>
                <w:rFonts w:cs="Times New Roman"/>
                <w:szCs w:val="20"/>
              </w:rPr>
              <w:t>р/с №40702810914510000401</w:t>
            </w:r>
          </w:p>
        </w:tc>
        <w:tc>
          <w:tcPr>
            <w:tcW w:w="4704" w:type="dxa"/>
            <w:gridSpan w:val="5"/>
          </w:tcPr>
          <w:p w:rsidR="00831D63" w:rsidRPr="00DF4070" w:rsidRDefault="00831D63" w:rsidP="00496D8D">
            <w:pPr>
              <w:pStyle w:val="1CStyle10"/>
              <w:ind w:right="136"/>
              <w:jc w:val="right"/>
              <w:rPr>
                <w:rFonts w:cs="Times New Roman"/>
                <w:szCs w:val="20"/>
              </w:rPr>
            </w:pPr>
          </w:p>
        </w:tc>
      </w:tr>
      <w:tr w:rsidR="00831D63" w:rsidRPr="00DF4070" w:rsidTr="00AF2087">
        <w:tc>
          <w:tcPr>
            <w:tcW w:w="5185" w:type="dxa"/>
            <w:gridSpan w:val="6"/>
          </w:tcPr>
          <w:p w:rsidR="00831D63" w:rsidRPr="00DF4070" w:rsidRDefault="005F60A9">
            <w:pPr>
              <w:pStyle w:val="1CStyle9"/>
              <w:jc w:val="left"/>
              <w:rPr>
                <w:rFonts w:cs="Times New Roman"/>
                <w:szCs w:val="20"/>
              </w:rPr>
            </w:pPr>
            <w:r w:rsidRPr="00DF4070">
              <w:rPr>
                <w:rFonts w:cs="Times New Roman"/>
                <w:szCs w:val="20"/>
              </w:rPr>
              <w:t>к/с №30101810700000000744</w:t>
            </w:r>
          </w:p>
        </w:tc>
        <w:tc>
          <w:tcPr>
            <w:tcW w:w="4704" w:type="dxa"/>
            <w:gridSpan w:val="5"/>
          </w:tcPr>
          <w:p w:rsidR="00831D63" w:rsidRPr="00DF4070" w:rsidRDefault="00831D63" w:rsidP="00496D8D">
            <w:pPr>
              <w:pStyle w:val="1CStyle10"/>
              <w:ind w:right="136"/>
              <w:jc w:val="right"/>
              <w:rPr>
                <w:rFonts w:cs="Times New Roman"/>
                <w:szCs w:val="20"/>
              </w:rPr>
            </w:pPr>
          </w:p>
        </w:tc>
      </w:tr>
      <w:tr w:rsidR="00831D63" w:rsidRPr="00DF4070" w:rsidTr="00AF2087">
        <w:tc>
          <w:tcPr>
            <w:tcW w:w="5185" w:type="dxa"/>
            <w:gridSpan w:val="6"/>
          </w:tcPr>
          <w:p w:rsidR="00831D63" w:rsidRPr="00DF4070" w:rsidRDefault="005F60A9">
            <w:pPr>
              <w:pStyle w:val="1CStyle9"/>
              <w:jc w:val="left"/>
              <w:rPr>
                <w:rFonts w:cs="Times New Roman"/>
                <w:szCs w:val="20"/>
              </w:rPr>
            </w:pPr>
            <w:r w:rsidRPr="00DF4070">
              <w:rPr>
                <w:rFonts w:cs="Times New Roman"/>
                <w:szCs w:val="20"/>
              </w:rPr>
              <w:t>ФИЛИАЛ "АТБ" (ПАО) В Г.УЛАН-УДЭ</w:t>
            </w:r>
          </w:p>
        </w:tc>
        <w:tc>
          <w:tcPr>
            <w:tcW w:w="4704" w:type="dxa"/>
            <w:gridSpan w:val="5"/>
          </w:tcPr>
          <w:p w:rsidR="00831D63" w:rsidRPr="00DF4070" w:rsidRDefault="00831D63" w:rsidP="00496D8D">
            <w:pPr>
              <w:pStyle w:val="1CStyle10"/>
              <w:ind w:right="136"/>
              <w:jc w:val="right"/>
              <w:rPr>
                <w:rFonts w:cs="Times New Roman"/>
                <w:szCs w:val="20"/>
              </w:rPr>
            </w:pPr>
          </w:p>
        </w:tc>
      </w:tr>
      <w:tr w:rsidR="00831D63" w:rsidRPr="00DF4070" w:rsidTr="00AF2087">
        <w:tc>
          <w:tcPr>
            <w:tcW w:w="5185" w:type="dxa"/>
            <w:gridSpan w:val="6"/>
          </w:tcPr>
          <w:p w:rsidR="00831D63" w:rsidRPr="00DF4070" w:rsidRDefault="005F60A9">
            <w:pPr>
              <w:pStyle w:val="1CStyle9"/>
              <w:jc w:val="left"/>
              <w:rPr>
                <w:rFonts w:cs="Times New Roman"/>
                <w:szCs w:val="20"/>
              </w:rPr>
            </w:pPr>
            <w:r w:rsidRPr="00DF4070">
              <w:rPr>
                <w:rFonts w:cs="Times New Roman"/>
                <w:szCs w:val="20"/>
              </w:rPr>
              <w:t>БИК 048142744, ИНН 3812060633, КПП 381201001</w:t>
            </w:r>
          </w:p>
        </w:tc>
        <w:tc>
          <w:tcPr>
            <w:tcW w:w="4704" w:type="dxa"/>
            <w:gridSpan w:val="5"/>
          </w:tcPr>
          <w:p w:rsidR="00831D63" w:rsidRPr="00DF4070" w:rsidRDefault="00831D63" w:rsidP="00496D8D">
            <w:pPr>
              <w:pStyle w:val="1CStyle10"/>
              <w:ind w:right="136"/>
              <w:jc w:val="right"/>
              <w:rPr>
                <w:rFonts w:cs="Times New Roman"/>
                <w:szCs w:val="20"/>
              </w:rPr>
            </w:pPr>
          </w:p>
        </w:tc>
      </w:tr>
      <w:tr w:rsidR="00831D63" w:rsidRPr="00DF4070" w:rsidTr="00AF2087">
        <w:tc>
          <w:tcPr>
            <w:tcW w:w="5185" w:type="dxa"/>
            <w:gridSpan w:val="6"/>
          </w:tcPr>
          <w:p w:rsidR="00831D63" w:rsidRPr="00DF4070" w:rsidRDefault="005F60A9">
            <w:pPr>
              <w:pStyle w:val="1CStyle11"/>
              <w:jc w:val="left"/>
              <w:rPr>
                <w:rFonts w:cs="Times New Roman"/>
                <w:szCs w:val="20"/>
              </w:rPr>
            </w:pPr>
            <w:r w:rsidRPr="00DF4070">
              <w:rPr>
                <w:rFonts w:cs="Times New Roman"/>
                <w:szCs w:val="20"/>
              </w:rPr>
              <w:t>тел. +7 (3952) 420024, доб. 2</w:t>
            </w:r>
          </w:p>
        </w:tc>
        <w:tc>
          <w:tcPr>
            <w:tcW w:w="4704" w:type="dxa"/>
            <w:gridSpan w:val="5"/>
          </w:tcPr>
          <w:p w:rsidR="00572485" w:rsidRPr="00DF4070" w:rsidRDefault="00572485" w:rsidP="00496D8D">
            <w:pPr>
              <w:pStyle w:val="1CStyle12"/>
              <w:ind w:right="136"/>
              <w:jc w:val="right"/>
              <w:rPr>
                <w:rFonts w:cs="Times New Roman"/>
                <w:szCs w:val="20"/>
              </w:rPr>
            </w:pPr>
          </w:p>
        </w:tc>
      </w:tr>
      <w:tr w:rsidR="00831D63" w:rsidRPr="00DF4070" w:rsidTr="00AF2087"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Default="00831D63">
            <w:pPr>
              <w:pStyle w:val="1CStyle0"/>
              <w:rPr>
                <w:rFonts w:cs="Times New Roman"/>
                <w:szCs w:val="20"/>
              </w:rPr>
            </w:pPr>
          </w:p>
          <w:p w:rsidR="00676766" w:rsidRPr="00DF4070" w:rsidRDefault="00676766">
            <w:pPr>
              <w:pStyle w:val="1CStyle0"/>
              <w:rPr>
                <w:rFonts w:cs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 w:rsidP="00D82F06">
            <w:pPr>
              <w:pStyle w:val="1CStyle0"/>
              <w:ind w:right="136"/>
              <w:rPr>
                <w:rFonts w:cs="Times New Roman"/>
                <w:szCs w:val="20"/>
              </w:rPr>
            </w:pPr>
          </w:p>
        </w:tc>
        <w:tc>
          <w:tcPr>
            <w:tcW w:w="556" w:type="dxa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</w:tr>
      <w:tr w:rsidR="00831D63" w:rsidRPr="00DF4070" w:rsidTr="00AF2087">
        <w:trPr>
          <w:trHeight w:val="230"/>
        </w:trPr>
        <w:tc>
          <w:tcPr>
            <w:tcW w:w="5185" w:type="dxa"/>
            <w:gridSpan w:val="6"/>
          </w:tcPr>
          <w:p w:rsidR="00676766" w:rsidRDefault="00676766">
            <w:pPr>
              <w:pStyle w:val="1CStyle13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Генеральный директор ООО «КС»</w:t>
            </w:r>
          </w:p>
          <w:p w:rsidR="00676766" w:rsidRPr="00DF4070" w:rsidRDefault="00676766">
            <w:pPr>
              <w:pStyle w:val="1CStyle13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4704" w:type="dxa"/>
            <w:gridSpan w:val="5"/>
          </w:tcPr>
          <w:p w:rsidR="00831D63" w:rsidRPr="00DF4070" w:rsidRDefault="00676766" w:rsidP="00D82F06">
            <w:pPr>
              <w:pStyle w:val="1CStyle14"/>
              <w:ind w:right="136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Генеральный директор ООО «»</w:t>
            </w:r>
          </w:p>
        </w:tc>
      </w:tr>
      <w:tr w:rsidR="00831D63" w:rsidRPr="00DF4070" w:rsidTr="00AF2087">
        <w:tc>
          <w:tcPr>
            <w:tcW w:w="4148" w:type="dxa"/>
            <w:gridSpan w:val="4"/>
          </w:tcPr>
          <w:p w:rsidR="00831D63" w:rsidRPr="00DF4070" w:rsidRDefault="005F60A9" w:rsidP="00AF2087">
            <w:pPr>
              <w:pStyle w:val="1CStyle15"/>
              <w:rPr>
                <w:rFonts w:cs="Times New Roman"/>
                <w:szCs w:val="20"/>
              </w:rPr>
            </w:pPr>
            <w:r w:rsidRPr="00DF4070">
              <w:rPr>
                <w:rFonts w:cs="Times New Roman"/>
                <w:szCs w:val="20"/>
              </w:rPr>
              <w:t>__________________ /</w:t>
            </w:r>
            <w:r w:rsidR="00AF2087">
              <w:rPr>
                <w:rFonts w:cs="Times New Roman"/>
                <w:szCs w:val="20"/>
              </w:rPr>
              <w:t xml:space="preserve"> Лабуренко П.В. </w:t>
            </w:r>
            <w:r w:rsidR="00C65F3C">
              <w:rPr>
                <w:rFonts w:cs="Times New Roman"/>
                <w:szCs w:val="20"/>
              </w:rPr>
              <w:t>/</w:t>
            </w:r>
          </w:p>
        </w:tc>
        <w:tc>
          <w:tcPr>
            <w:tcW w:w="1037" w:type="dxa"/>
            <w:gridSpan w:val="2"/>
          </w:tcPr>
          <w:p w:rsidR="00831D63" w:rsidRPr="00DF4070" w:rsidRDefault="00831D63">
            <w:pPr>
              <w:pStyle w:val="1CStyle0"/>
              <w:rPr>
                <w:rFonts w:cs="Times New Roman"/>
                <w:szCs w:val="20"/>
              </w:rPr>
            </w:pPr>
          </w:p>
        </w:tc>
        <w:tc>
          <w:tcPr>
            <w:tcW w:w="4148" w:type="dxa"/>
            <w:gridSpan w:val="4"/>
          </w:tcPr>
          <w:p w:rsidR="00831D63" w:rsidRPr="00DF4070" w:rsidRDefault="00C65F3C" w:rsidP="005542E3">
            <w:pPr>
              <w:pStyle w:val="1CStyle16"/>
              <w:ind w:right="136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__________________</w:t>
            </w:r>
            <w:r w:rsidR="005F60A9" w:rsidRPr="00DF4070">
              <w:rPr>
                <w:rFonts w:cs="Times New Roman"/>
                <w:szCs w:val="20"/>
              </w:rPr>
              <w:t>____/</w:t>
            </w:r>
            <w:r w:rsidR="005542E3">
              <w:rPr>
                <w:rFonts w:cs="Times New Roman"/>
                <w:szCs w:val="20"/>
              </w:rPr>
              <w:t xml:space="preserve">                              </w:t>
            </w:r>
            <w:r>
              <w:rPr>
                <w:rFonts w:cs="Times New Roman"/>
                <w:szCs w:val="20"/>
              </w:rPr>
              <w:t>/</w:t>
            </w:r>
          </w:p>
        </w:tc>
        <w:tc>
          <w:tcPr>
            <w:tcW w:w="556" w:type="dxa"/>
          </w:tcPr>
          <w:p w:rsidR="00831D63" w:rsidRPr="00DF4070" w:rsidRDefault="00831D63">
            <w:pPr>
              <w:pStyle w:val="1CStyle0"/>
              <w:jc w:val="left"/>
              <w:rPr>
                <w:rFonts w:cs="Times New Roman"/>
                <w:szCs w:val="20"/>
              </w:rPr>
            </w:pPr>
          </w:p>
        </w:tc>
      </w:tr>
      <w:tr w:rsidR="00831D63" w:rsidRPr="00DF4070" w:rsidTr="00AF2087">
        <w:tc>
          <w:tcPr>
            <w:tcW w:w="1037" w:type="dxa"/>
          </w:tcPr>
          <w:p w:rsidR="00831D63" w:rsidRPr="00DF4070" w:rsidRDefault="005F60A9">
            <w:pPr>
              <w:pStyle w:val="1CStyle17"/>
              <w:rPr>
                <w:rFonts w:cs="Times New Roman"/>
                <w:szCs w:val="20"/>
              </w:rPr>
            </w:pPr>
            <w:r w:rsidRPr="00DF4070">
              <w:rPr>
                <w:rFonts w:cs="Times New Roman"/>
                <w:szCs w:val="20"/>
              </w:rPr>
              <w:t>МП</w:t>
            </w:r>
          </w:p>
        </w:tc>
        <w:tc>
          <w:tcPr>
            <w:tcW w:w="1037" w:type="dxa"/>
          </w:tcPr>
          <w:p w:rsidR="00831D63" w:rsidRPr="00DF4070" w:rsidRDefault="00831D63">
            <w:pPr>
              <w:pStyle w:val="1CStyle18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19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2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31D63" w:rsidRPr="00DF4070" w:rsidRDefault="00831D63">
            <w:pPr>
              <w:pStyle w:val="1CStyle21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22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5F60A9">
            <w:pPr>
              <w:pStyle w:val="1CStyle23"/>
              <w:jc w:val="left"/>
              <w:rPr>
                <w:rFonts w:cs="Times New Roman"/>
                <w:szCs w:val="20"/>
              </w:rPr>
            </w:pPr>
            <w:r w:rsidRPr="00DF4070">
              <w:rPr>
                <w:rFonts w:cs="Times New Roman"/>
                <w:szCs w:val="20"/>
              </w:rPr>
              <w:t>МП</w:t>
            </w:r>
          </w:p>
        </w:tc>
        <w:tc>
          <w:tcPr>
            <w:tcW w:w="1037" w:type="dxa"/>
          </w:tcPr>
          <w:p w:rsidR="00831D63" w:rsidRPr="00DF4070" w:rsidRDefault="00831D63">
            <w:pPr>
              <w:pStyle w:val="1CStyle24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037" w:type="dxa"/>
          </w:tcPr>
          <w:p w:rsidR="00831D63" w:rsidRPr="00DF4070" w:rsidRDefault="00831D63">
            <w:pPr>
              <w:pStyle w:val="1CStyle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556" w:type="dxa"/>
          </w:tcPr>
          <w:p w:rsidR="00831D63" w:rsidRPr="00DF4070" w:rsidRDefault="00831D63">
            <w:pPr>
              <w:pStyle w:val="1CStyle0"/>
              <w:jc w:val="left"/>
              <w:rPr>
                <w:rFonts w:cs="Times New Roman"/>
                <w:szCs w:val="20"/>
              </w:rPr>
            </w:pPr>
          </w:p>
        </w:tc>
      </w:tr>
    </w:tbl>
    <w:p w:rsidR="00BC0B73" w:rsidRPr="00DF4070" w:rsidRDefault="00BC0B73">
      <w:pPr>
        <w:rPr>
          <w:rFonts w:ascii="Times New Roman" w:hAnsi="Times New Roman" w:cs="Times New Roman"/>
          <w:sz w:val="20"/>
          <w:szCs w:val="20"/>
        </w:rPr>
      </w:pPr>
    </w:p>
    <w:sectPr w:rsidR="00BC0B73" w:rsidRPr="00DF4070" w:rsidSect="00414C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3"/>
    <w:rsid w:val="0001142F"/>
    <w:rsid w:val="00027A8A"/>
    <w:rsid w:val="00037FF8"/>
    <w:rsid w:val="00066C02"/>
    <w:rsid w:val="000675DA"/>
    <w:rsid w:val="00085E43"/>
    <w:rsid w:val="00103506"/>
    <w:rsid w:val="001439A9"/>
    <w:rsid w:val="00156CA1"/>
    <w:rsid w:val="002026DA"/>
    <w:rsid w:val="002233E6"/>
    <w:rsid w:val="002346B9"/>
    <w:rsid w:val="00245158"/>
    <w:rsid w:val="00290AC2"/>
    <w:rsid w:val="002D5959"/>
    <w:rsid w:val="003863E1"/>
    <w:rsid w:val="00414C59"/>
    <w:rsid w:val="00470CEB"/>
    <w:rsid w:val="00496D8D"/>
    <w:rsid w:val="004A3A12"/>
    <w:rsid w:val="00531669"/>
    <w:rsid w:val="00543AA2"/>
    <w:rsid w:val="005456C1"/>
    <w:rsid w:val="005542E3"/>
    <w:rsid w:val="00572485"/>
    <w:rsid w:val="00581BD1"/>
    <w:rsid w:val="00595C19"/>
    <w:rsid w:val="005F60A9"/>
    <w:rsid w:val="00627B61"/>
    <w:rsid w:val="00676766"/>
    <w:rsid w:val="006E58BA"/>
    <w:rsid w:val="00786696"/>
    <w:rsid w:val="007A0FAB"/>
    <w:rsid w:val="00831D63"/>
    <w:rsid w:val="00842427"/>
    <w:rsid w:val="0085729B"/>
    <w:rsid w:val="008A1813"/>
    <w:rsid w:val="008B72D0"/>
    <w:rsid w:val="008E5F7E"/>
    <w:rsid w:val="009324A0"/>
    <w:rsid w:val="0097710C"/>
    <w:rsid w:val="00985DE0"/>
    <w:rsid w:val="009A4F3D"/>
    <w:rsid w:val="009D5353"/>
    <w:rsid w:val="00A525BC"/>
    <w:rsid w:val="00AB497A"/>
    <w:rsid w:val="00AC7D0D"/>
    <w:rsid w:val="00AE6D52"/>
    <w:rsid w:val="00AF2087"/>
    <w:rsid w:val="00B91FF5"/>
    <w:rsid w:val="00BC0B73"/>
    <w:rsid w:val="00BD53FC"/>
    <w:rsid w:val="00C65F3C"/>
    <w:rsid w:val="00CC79BD"/>
    <w:rsid w:val="00CF61DC"/>
    <w:rsid w:val="00D56BF2"/>
    <w:rsid w:val="00D82F06"/>
    <w:rsid w:val="00DB68A9"/>
    <w:rsid w:val="00DF4070"/>
    <w:rsid w:val="00E018E1"/>
    <w:rsid w:val="00E6173E"/>
    <w:rsid w:val="00E95081"/>
    <w:rsid w:val="00EF0DE6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  <w:sz w:val="20"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</w:rPr>
  </w:style>
  <w:style w:type="paragraph" w:customStyle="1" w:styleId="1CStyle18">
    <w:name w:val="1CStyle18"/>
    <w:pPr>
      <w:jc w:val="center"/>
    </w:pPr>
    <w:rPr>
      <w:rFonts w:ascii="Times New Roman" w:hAnsi="Times New Roman"/>
      <w:sz w:val="20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center"/>
    </w:pPr>
    <w:rPr>
      <w:rFonts w:ascii="Times New Roman" w:hAnsi="Times New Roman"/>
      <w:sz w:val="20"/>
    </w:rPr>
  </w:style>
  <w:style w:type="paragraph" w:customStyle="1" w:styleId="1CStyle22">
    <w:name w:val="1CStyle22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20"/>
    </w:rPr>
  </w:style>
  <w:style w:type="paragraph" w:customStyle="1" w:styleId="1CStyle23">
    <w:name w:val="1CStyle23"/>
    <w:pPr>
      <w:jc w:val="center"/>
    </w:pPr>
    <w:rPr>
      <w:rFonts w:ascii="Times New Roman" w:hAnsi="Times New Roman"/>
      <w:sz w:val="20"/>
    </w:rPr>
  </w:style>
  <w:style w:type="paragraph" w:customStyle="1" w:styleId="1CStyle19">
    <w:name w:val="1CStyle19"/>
    <w:pPr>
      <w:jc w:val="center"/>
    </w:pPr>
    <w:rPr>
      <w:rFonts w:ascii="Times New Roman" w:hAnsi="Times New Roman"/>
      <w:sz w:val="20"/>
    </w:rPr>
  </w:style>
  <w:style w:type="paragraph" w:customStyle="1" w:styleId="1CStyle3">
    <w:name w:val="1CStyle3"/>
    <w:pPr>
      <w:jc w:val="both"/>
    </w:pPr>
    <w:rPr>
      <w:rFonts w:ascii="Times New Roman" w:hAnsi="Times New Roman"/>
      <w:sz w:val="20"/>
    </w:rPr>
  </w:style>
  <w:style w:type="paragraph" w:customStyle="1" w:styleId="1CStyle2">
    <w:name w:val="1CStyle2"/>
    <w:pPr>
      <w:jc w:val="right"/>
    </w:pPr>
    <w:rPr>
      <w:rFonts w:ascii="Times New Roman" w:hAnsi="Times New Roman"/>
      <w:b/>
    </w:rPr>
  </w:style>
  <w:style w:type="paragraph" w:customStyle="1" w:styleId="1CStyle17">
    <w:name w:val="1CStyle17"/>
    <w:pPr>
      <w:jc w:val="right"/>
    </w:pPr>
    <w:rPr>
      <w:rFonts w:ascii="Times New Roman" w:hAnsi="Times New Roman"/>
      <w:sz w:val="20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right"/>
    </w:pPr>
    <w:rPr>
      <w:rFonts w:ascii="Times New Roman" w:hAnsi="Times New Roman"/>
      <w:sz w:val="20"/>
    </w:rPr>
  </w:style>
  <w:style w:type="paragraph" w:customStyle="1" w:styleId="1CStyle5">
    <w:name w:val="1CStyle5"/>
    <w:pPr>
      <w:jc w:val="center"/>
    </w:pPr>
    <w:rPr>
      <w:rFonts w:ascii="Times New Roman" w:hAnsi="Times New Roman"/>
      <w:b/>
      <w:sz w:val="16"/>
    </w:rPr>
  </w:style>
  <w:style w:type="paragraph" w:customStyle="1" w:styleId="1CStyle6">
    <w:name w:val="1CStyle6"/>
    <w:pPr>
      <w:jc w:val="center"/>
    </w:pPr>
    <w:rPr>
      <w:rFonts w:ascii="Times New Roman" w:hAnsi="Times New Roman"/>
      <w:b/>
      <w:sz w:val="16"/>
    </w:rPr>
  </w:style>
  <w:style w:type="paragraph" w:customStyle="1" w:styleId="1CStyle-1">
    <w:name w:val="1CStyle-1"/>
    <w:pPr>
      <w:jc w:val="center"/>
    </w:pPr>
    <w:rPr>
      <w:rFonts w:ascii="Times New Roman" w:hAnsi="Times New Roman"/>
      <w:b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  <w:sz w:val="20"/>
    </w:rPr>
  </w:style>
  <w:style w:type="table" w:styleId="a3">
    <w:name w:val="Table Grid"/>
    <w:basedOn w:val="a1"/>
    <w:uiPriority w:val="59"/>
    <w:rsid w:val="0049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  <w:sz w:val="20"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</w:rPr>
  </w:style>
  <w:style w:type="paragraph" w:customStyle="1" w:styleId="1CStyle18">
    <w:name w:val="1CStyle18"/>
    <w:pPr>
      <w:jc w:val="center"/>
    </w:pPr>
    <w:rPr>
      <w:rFonts w:ascii="Times New Roman" w:hAnsi="Times New Roman"/>
      <w:sz w:val="20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center"/>
    </w:pPr>
    <w:rPr>
      <w:rFonts w:ascii="Times New Roman" w:hAnsi="Times New Roman"/>
      <w:sz w:val="20"/>
    </w:rPr>
  </w:style>
  <w:style w:type="paragraph" w:customStyle="1" w:styleId="1CStyle22">
    <w:name w:val="1CStyle22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20"/>
    </w:rPr>
  </w:style>
  <w:style w:type="paragraph" w:customStyle="1" w:styleId="1CStyle23">
    <w:name w:val="1CStyle23"/>
    <w:pPr>
      <w:jc w:val="center"/>
    </w:pPr>
    <w:rPr>
      <w:rFonts w:ascii="Times New Roman" w:hAnsi="Times New Roman"/>
      <w:sz w:val="20"/>
    </w:rPr>
  </w:style>
  <w:style w:type="paragraph" w:customStyle="1" w:styleId="1CStyle19">
    <w:name w:val="1CStyle19"/>
    <w:pPr>
      <w:jc w:val="center"/>
    </w:pPr>
    <w:rPr>
      <w:rFonts w:ascii="Times New Roman" w:hAnsi="Times New Roman"/>
      <w:sz w:val="20"/>
    </w:rPr>
  </w:style>
  <w:style w:type="paragraph" w:customStyle="1" w:styleId="1CStyle3">
    <w:name w:val="1CStyle3"/>
    <w:pPr>
      <w:jc w:val="both"/>
    </w:pPr>
    <w:rPr>
      <w:rFonts w:ascii="Times New Roman" w:hAnsi="Times New Roman"/>
      <w:sz w:val="20"/>
    </w:rPr>
  </w:style>
  <w:style w:type="paragraph" w:customStyle="1" w:styleId="1CStyle2">
    <w:name w:val="1CStyle2"/>
    <w:pPr>
      <w:jc w:val="right"/>
    </w:pPr>
    <w:rPr>
      <w:rFonts w:ascii="Times New Roman" w:hAnsi="Times New Roman"/>
      <w:b/>
    </w:rPr>
  </w:style>
  <w:style w:type="paragraph" w:customStyle="1" w:styleId="1CStyle17">
    <w:name w:val="1CStyle17"/>
    <w:pPr>
      <w:jc w:val="right"/>
    </w:pPr>
    <w:rPr>
      <w:rFonts w:ascii="Times New Roman" w:hAnsi="Times New Roman"/>
      <w:sz w:val="20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right"/>
    </w:pPr>
    <w:rPr>
      <w:rFonts w:ascii="Times New Roman" w:hAnsi="Times New Roman"/>
      <w:sz w:val="20"/>
    </w:rPr>
  </w:style>
  <w:style w:type="paragraph" w:customStyle="1" w:styleId="1CStyle5">
    <w:name w:val="1CStyle5"/>
    <w:pPr>
      <w:jc w:val="center"/>
    </w:pPr>
    <w:rPr>
      <w:rFonts w:ascii="Times New Roman" w:hAnsi="Times New Roman"/>
      <w:b/>
      <w:sz w:val="16"/>
    </w:rPr>
  </w:style>
  <w:style w:type="paragraph" w:customStyle="1" w:styleId="1CStyle6">
    <w:name w:val="1CStyle6"/>
    <w:pPr>
      <w:jc w:val="center"/>
    </w:pPr>
    <w:rPr>
      <w:rFonts w:ascii="Times New Roman" w:hAnsi="Times New Roman"/>
      <w:b/>
      <w:sz w:val="16"/>
    </w:rPr>
  </w:style>
  <w:style w:type="paragraph" w:customStyle="1" w:styleId="1CStyle-1">
    <w:name w:val="1CStyle-1"/>
    <w:pPr>
      <w:jc w:val="center"/>
    </w:pPr>
    <w:rPr>
      <w:rFonts w:ascii="Times New Roman" w:hAnsi="Times New Roman"/>
      <w:b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  <w:sz w:val="20"/>
    </w:rPr>
  </w:style>
  <w:style w:type="table" w:styleId="a3">
    <w:name w:val="Table Grid"/>
    <w:basedOn w:val="a1"/>
    <w:uiPriority w:val="59"/>
    <w:rsid w:val="0049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1BAD-3DD2-4F81-A364-ADE006B5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Бекетова</dc:creator>
  <cp:lastModifiedBy>Корпоративный отдел_1</cp:lastModifiedBy>
  <cp:revision>13</cp:revision>
  <dcterms:created xsi:type="dcterms:W3CDTF">2019-09-20T04:58:00Z</dcterms:created>
  <dcterms:modified xsi:type="dcterms:W3CDTF">2020-03-06T01:31:00Z</dcterms:modified>
</cp:coreProperties>
</file>